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B21001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color w:val="000000" w:themeColor="text1"/>
        </w:rPr>
      </w:pPr>
      <w:r w:rsidRPr="00B21001">
        <w:rPr>
          <w:rFonts w:ascii="Arial" w:hAnsi="Arial" w:cs="Arial"/>
          <w:b/>
          <w:bCs/>
          <w:color w:val="000000" w:themeColor="text1"/>
        </w:rPr>
        <w:t>Signs and symptoms of abuse</w:t>
      </w:r>
    </w:p>
    <w:p w:rsidR="00B21001" w:rsidRP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333.</w:t>
      </w:r>
      <w:r w:rsidRPr="00B21001">
        <w:t xml:space="preserve"> </w:t>
      </w:r>
      <w:r w:rsidRPr="00B21001">
        <w:rPr>
          <w:rFonts w:ascii="Arial" w:hAnsi="Arial" w:cs="Arial"/>
          <w:bCs/>
          <w:color w:val="000000" w:themeColor="text1"/>
        </w:rPr>
        <w:t>4.1 describe the possible signs, symptoms, indicators and behaviours that may cause concern in</w:t>
      </w:r>
    </w:p>
    <w:p w:rsidR="00B21001" w:rsidRDefault="00B21001" w:rsidP="00B21001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  <w:color w:val="000000" w:themeColor="text1"/>
        </w:rPr>
      </w:pPr>
      <w:proofErr w:type="gramStart"/>
      <w:r w:rsidRPr="00B21001">
        <w:rPr>
          <w:rFonts w:ascii="Arial" w:hAnsi="Arial" w:cs="Arial"/>
          <w:bCs/>
          <w:color w:val="000000" w:themeColor="text1"/>
        </w:rPr>
        <w:t>the</w:t>
      </w:r>
      <w:proofErr w:type="gramEnd"/>
      <w:r w:rsidRPr="00B21001">
        <w:rPr>
          <w:rFonts w:ascii="Arial" w:hAnsi="Arial" w:cs="Arial"/>
          <w:bCs/>
          <w:color w:val="000000" w:themeColor="text1"/>
        </w:rPr>
        <w:t xml:space="preserve"> context of safeguarding.</w:t>
      </w:r>
    </w:p>
    <w:p w:rsidR="00B21001" w:rsidRDefault="00B21001" w:rsidP="00B2100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Using the examples given in the next page, place them in the appropriate rows.</w:t>
      </w:r>
    </w:p>
    <w:p w:rsidR="00B21001" w:rsidRDefault="00B21001" w:rsidP="00B21001">
      <w:pPr>
        <w:rPr>
          <w:rFonts w:ascii="Arial" w:hAnsi="Arial" w:cs="Arial"/>
          <w:b/>
          <w:bCs/>
          <w:sz w:val="22"/>
        </w:rPr>
      </w:pPr>
    </w:p>
    <w:tbl>
      <w:tblPr>
        <w:tblpPr w:leftFromText="180" w:rightFromText="180" w:vertAnchor="page" w:horzAnchor="margin" w:tblpY="3239"/>
        <w:tblW w:w="1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8600"/>
      </w:tblGrid>
      <w:tr w:rsidR="00B21001" w:rsidTr="00B2100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Type of abuse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Signs, symptoms, indicators and behaviours that may cause concern</w:t>
            </w: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Emotional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1001" w:rsidTr="00B21001">
        <w:trPr>
          <w:cantSplit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Neglect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jc w:val="center"/>
              <w:rPr>
                <w:rFonts w:ascii="Arial" w:hAnsi="Arial" w:cs="Arial"/>
                <w:b/>
              </w:rPr>
            </w:pPr>
          </w:p>
          <w:p w:rsidR="00B21001" w:rsidRDefault="00B21001">
            <w:pPr>
              <w:rPr>
                <w:rFonts w:ascii="Arial" w:hAnsi="Arial" w:cs="Arial"/>
                <w:b/>
              </w:rPr>
            </w:pPr>
          </w:p>
        </w:tc>
      </w:tr>
    </w:tbl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p w:rsidR="00B21001" w:rsidRDefault="00B210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543"/>
        <w:gridCol w:w="3544"/>
        <w:gridCol w:w="3544"/>
      </w:tblGrid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Poor personal hygiene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Sexual awareness inappropriate to child’s age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 compliant behaviour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Fear of returning home or of parent being contacted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Shrinking from physical contact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injuries or burns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Pregnancy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Tiredness, lethargy.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Self-harm or suicide attempts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STI or infection 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Eating problems/ disorder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Poor social relationships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Refusal to discuss injuries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Attention seeking behaviour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gifts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Bruises or finger marks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Stealing or scrounging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Self harm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or mutilation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Aggressive behaviour, anger or bullying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Constant hunger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Bruises, scratches or bite marks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Constant tiredness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Depression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Frequent public masturbation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Significant changes in behaviour without explanation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‘Neurotic’ behaviour – obsessive rocking, thumb sucking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Drug/ solvent abuse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Inappropriate clothing</w:t>
            </w:r>
          </w:p>
        </w:tc>
      </w:tr>
      <w:tr w:rsidR="00B21001" w:rsidTr="00B2100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Anxiety and tearfulness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Low self-esteem</w:t>
            </w: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Deterioration of work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01" w:rsidRDefault="00B21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Unexplained absences or frequent lateness</w:t>
            </w:r>
          </w:p>
        </w:tc>
      </w:tr>
    </w:tbl>
    <w:p w:rsidR="00B21001" w:rsidRDefault="00B21001"/>
    <w:sectPr w:rsidR="00B21001" w:rsidSect="00B210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1"/>
    <w:rsid w:val="0080162B"/>
    <w:rsid w:val="00B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2012-08-20T10:48:00Z</dcterms:created>
  <dcterms:modified xsi:type="dcterms:W3CDTF">2012-08-20T10:53:00Z</dcterms:modified>
</cp:coreProperties>
</file>