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C" w:rsidRDefault="00C1212C" w:rsidP="0018432A"/>
    <w:p w:rsidR="0018432A" w:rsidRDefault="0018432A" w:rsidP="0018432A"/>
    <w:p w:rsidR="0018432A" w:rsidRDefault="0018432A" w:rsidP="0018432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18432A">
        <w:rPr>
          <w:rFonts w:ascii="Arial" w:hAnsi="Arial" w:cs="Arial"/>
          <w:color w:val="808080" w:themeColor="background1" w:themeShade="80"/>
          <w:sz w:val="32"/>
          <w:szCs w:val="32"/>
        </w:rPr>
        <w:t xml:space="preserve">Unit </w:t>
      </w:r>
      <w:r w:rsidR="009351DD">
        <w:rPr>
          <w:rFonts w:ascii="Arial" w:hAnsi="Arial" w:cs="Arial"/>
          <w:color w:val="808080" w:themeColor="background1" w:themeShade="80"/>
          <w:sz w:val="32"/>
          <w:szCs w:val="32"/>
        </w:rPr>
        <w:t>6/</w:t>
      </w:r>
      <w:r w:rsidRPr="0018432A">
        <w:rPr>
          <w:rFonts w:ascii="Arial" w:hAnsi="Arial" w:cs="Arial"/>
          <w:color w:val="808080" w:themeColor="background1" w:themeShade="80"/>
          <w:sz w:val="32"/>
          <w:szCs w:val="32"/>
        </w:rPr>
        <w:t>302: Schools as organisations-Learning outcome 1</w:t>
      </w:r>
    </w:p>
    <w:p w:rsidR="00F33852" w:rsidRPr="0018432A" w:rsidRDefault="00F33852" w:rsidP="0018432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18432A" w:rsidRDefault="0018432A" w:rsidP="0018432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Worksheet 1: Early years provision/Types of school/Post 16 options</w:t>
      </w:r>
    </w:p>
    <w:tbl>
      <w:tblPr>
        <w:tblpPr w:leftFromText="180" w:rightFromText="180" w:horzAnchor="margin" w:tblpY="163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4712"/>
        <w:gridCol w:w="7217"/>
      </w:tblGrid>
      <w:tr w:rsidR="00363352" w:rsidTr="00363352">
        <w:tc>
          <w:tcPr>
            <w:tcW w:w="2213" w:type="dxa"/>
            <w:shd w:val="clear" w:color="auto" w:fill="FABF8F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4712" w:type="dxa"/>
            <w:shd w:val="clear" w:color="auto" w:fill="FABF8F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Entitlement</w:t>
            </w:r>
          </w:p>
        </w:tc>
        <w:tc>
          <w:tcPr>
            <w:tcW w:w="7217" w:type="dxa"/>
            <w:shd w:val="clear" w:color="auto" w:fill="FABF8F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Types of provision</w:t>
            </w:r>
          </w:p>
        </w:tc>
      </w:tr>
      <w:tr w:rsidR="00363352" w:rsidTr="00363352">
        <w:tc>
          <w:tcPr>
            <w:tcW w:w="221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0-3</w:t>
            </w: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7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1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3-4</w:t>
            </w: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7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1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4-5</w:t>
            </w: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7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18432A" w:rsidRPr="00C1212C" w:rsidRDefault="0018432A" w:rsidP="0018432A">
      <w:pPr>
        <w:rPr>
          <w:rFonts w:ascii="Arial" w:hAnsi="Arial" w:cs="Arial"/>
          <w:b/>
        </w:rPr>
      </w:pPr>
      <w:r w:rsidRPr="00C1212C">
        <w:rPr>
          <w:rFonts w:ascii="Arial" w:hAnsi="Arial" w:cs="Arial"/>
          <w:b/>
        </w:rPr>
        <w:t>302-1.1</w:t>
      </w:r>
      <w:r>
        <w:rPr>
          <w:rFonts w:ascii="Arial" w:hAnsi="Arial" w:cs="Arial"/>
          <w:b/>
        </w:rPr>
        <w:t xml:space="preserve">- </w:t>
      </w:r>
      <w:r w:rsidRPr="003633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Summarise entitlement and provision for early years education</w:t>
      </w:r>
    </w:p>
    <w:p w:rsidR="0018432A" w:rsidRDefault="0018432A" w:rsidP="0018432A"/>
    <w:p w:rsidR="0018432A" w:rsidRDefault="0018432A" w:rsidP="0018432A"/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Pr="007F5693" w:rsidRDefault="0018432A" w:rsidP="0018432A">
      <w:pPr>
        <w:rPr>
          <w:rFonts w:ascii="Arial" w:hAnsi="Arial" w:cs="Arial"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363352" w:rsidRDefault="00363352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302.1.2</w:t>
      </w:r>
      <w:r w:rsidR="00363352" w:rsidRPr="0036335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63352" w:rsidRPr="0036335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explain</w:t>
      </w:r>
      <w:proofErr w:type="gramEnd"/>
      <w:r w:rsidR="00363352" w:rsidRPr="00363352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the characteristics of the different types of schools in relation to educational stages and school governance</w:t>
      </w:r>
      <w:r w:rsidRPr="00363352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2303"/>
      </w:tblGrid>
      <w:tr w:rsidR="00363352" w:rsidTr="00363352">
        <w:tc>
          <w:tcPr>
            <w:tcW w:w="2264" w:type="dxa"/>
            <w:shd w:val="clear" w:color="auto" w:fill="FABF8F" w:themeFill="accent6" w:themeFillTint="99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Different Types of School</w:t>
            </w:r>
          </w:p>
        </w:tc>
        <w:tc>
          <w:tcPr>
            <w:tcW w:w="12303" w:type="dxa"/>
            <w:shd w:val="clear" w:color="auto" w:fill="FABF8F" w:themeFill="accent6" w:themeFillTint="99"/>
          </w:tcPr>
          <w:p w:rsidR="00363352" w:rsidRDefault="00363352" w:rsidP="0019283C">
            <w:pPr>
              <w:pStyle w:val="Heading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Characteristics of this type of school including governance </w:t>
            </w: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Primary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(Infants &amp; Junior)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Secondary</w:t>
            </w:r>
            <w:r w:rsidRPr="007F569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Or three tier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First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Middle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Upper</w:t>
                </w:r>
              </w:smartTag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School</w:t>
                </w:r>
              </w:smartTag>
            </w:smartTag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Pre-Preparatory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Preparatory School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Public School (single sex)</w:t>
            </w:r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2264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Independent</w:t>
                </w:r>
              </w:smartTag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F569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Grammar School</w:t>
                </w:r>
              </w:smartTag>
            </w:smartTag>
          </w:p>
        </w:tc>
        <w:tc>
          <w:tcPr>
            <w:tcW w:w="12303" w:type="dxa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1789"/>
      </w:tblGrid>
      <w:tr w:rsidR="00363352" w:rsidTr="00363352">
        <w:trPr>
          <w:trHeight w:val="545"/>
        </w:trPr>
        <w:tc>
          <w:tcPr>
            <w:tcW w:w="2778" w:type="dxa"/>
            <w:shd w:val="clear" w:color="auto" w:fill="FABF8F" w:themeFill="accent6" w:themeFillTint="99"/>
          </w:tcPr>
          <w:p w:rsidR="00363352" w:rsidRDefault="00363352" w:rsidP="001928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Main types of state school:</w:t>
            </w:r>
          </w:p>
        </w:tc>
        <w:tc>
          <w:tcPr>
            <w:tcW w:w="11789" w:type="dxa"/>
            <w:shd w:val="clear" w:color="auto" w:fill="FABF8F" w:themeFill="accent6" w:themeFillTint="99"/>
          </w:tcPr>
          <w:p w:rsidR="00363352" w:rsidRDefault="00363352" w:rsidP="0019283C">
            <w:pPr>
              <w:pStyle w:val="Heading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Characteristics of this type of school including governance</w:t>
            </w:r>
          </w:p>
        </w:tc>
      </w:tr>
      <w:tr w:rsidR="00363352" w:rsidTr="00363352">
        <w:trPr>
          <w:trHeight w:val="1121"/>
        </w:trPr>
        <w:tc>
          <w:tcPr>
            <w:tcW w:w="277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Community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rPr>
          <w:trHeight w:val="1379"/>
        </w:trPr>
        <w:tc>
          <w:tcPr>
            <w:tcW w:w="277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7F56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>Foundation and Trust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rPr>
          <w:trHeight w:val="1394"/>
        </w:trPr>
        <w:tc>
          <w:tcPr>
            <w:tcW w:w="277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7F56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>Voluntary-aided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rPr>
          <w:trHeight w:val="1682"/>
        </w:trPr>
        <w:tc>
          <w:tcPr>
            <w:tcW w:w="2778" w:type="dxa"/>
          </w:tcPr>
          <w:p w:rsidR="00363352" w:rsidRPr="007F5693" w:rsidRDefault="00363352" w:rsidP="0019283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</w:pPr>
            <w:r w:rsidRPr="007F56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"/>
              </w:rPr>
              <w:t>Voluntary-controlled school</w:t>
            </w:r>
          </w:p>
        </w:tc>
        <w:tc>
          <w:tcPr>
            <w:tcW w:w="1178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1759"/>
      </w:tblGrid>
      <w:tr w:rsidR="00363352" w:rsidTr="00363352">
        <w:tc>
          <w:tcPr>
            <w:tcW w:w="2808" w:type="dxa"/>
            <w:shd w:val="clear" w:color="auto" w:fill="FABF8F" w:themeFill="accent6" w:themeFillTint="99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Different Types of School</w:t>
            </w:r>
          </w:p>
        </w:tc>
        <w:tc>
          <w:tcPr>
            <w:tcW w:w="11759" w:type="dxa"/>
            <w:shd w:val="clear" w:color="auto" w:fill="FABF8F" w:themeFill="accent6" w:themeFillTint="99"/>
          </w:tcPr>
          <w:p w:rsidR="00363352" w:rsidRDefault="00363352" w:rsidP="0019283C">
            <w:pPr>
              <w:pStyle w:val="Heading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Characteristics of this type of school including governance</w:t>
            </w:r>
          </w:p>
        </w:tc>
      </w:tr>
      <w:tr w:rsidR="00363352" w:rsidTr="00363352">
        <w:tc>
          <w:tcPr>
            <w:tcW w:w="280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sz w:val="22"/>
                <w:szCs w:val="22"/>
              </w:rPr>
              <w:t>Special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c>
          <w:tcPr>
            <w:tcW w:w="280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sz w:val="22"/>
                <w:szCs w:val="22"/>
              </w:rPr>
              <w:t>Special units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  <w:tr w:rsidR="00363352" w:rsidTr="00363352">
        <w:tc>
          <w:tcPr>
            <w:tcW w:w="2808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sz w:val="22"/>
                <w:szCs w:val="22"/>
              </w:rPr>
              <w:t>Pupil Referral Units (PRUs)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59" w:type="dxa"/>
          </w:tcPr>
          <w:p w:rsidR="00363352" w:rsidRDefault="00363352" w:rsidP="0019283C">
            <w:pPr>
              <w:rPr>
                <w:rFonts w:ascii="Arial" w:hAnsi="Arial" w:cs="Arial"/>
                <w:sz w:val="28"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1888"/>
      </w:tblGrid>
      <w:tr w:rsidR="00363352" w:rsidTr="00363352">
        <w:tc>
          <w:tcPr>
            <w:tcW w:w="2679" w:type="dxa"/>
            <w:shd w:val="clear" w:color="auto" w:fill="FABF8F" w:themeFill="accent6" w:themeFillTint="99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</w:rPr>
            </w:pPr>
            <w:r w:rsidRPr="007F5693">
              <w:rPr>
                <w:rFonts w:ascii="Arial" w:hAnsi="Arial" w:cs="Arial"/>
                <w:b/>
                <w:bCs/>
              </w:rPr>
              <w:lastRenderedPageBreak/>
              <w:t>Schools with a difference:</w:t>
            </w:r>
          </w:p>
        </w:tc>
        <w:tc>
          <w:tcPr>
            <w:tcW w:w="11888" w:type="dxa"/>
            <w:shd w:val="clear" w:color="auto" w:fill="FABF8F" w:themeFill="accent6" w:themeFillTint="99"/>
          </w:tcPr>
          <w:p w:rsidR="00363352" w:rsidRPr="007F5693" w:rsidRDefault="00363352" w:rsidP="0019283C">
            <w:pPr>
              <w:pStyle w:val="Heading2"/>
              <w:rPr>
                <w:rFonts w:ascii="Arial" w:hAnsi="Arial" w:cs="Arial"/>
                <w:b/>
                <w:sz w:val="24"/>
              </w:rPr>
            </w:pPr>
            <w:r w:rsidRPr="007F5693">
              <w:rPr>
                <w:rFonts w:ascii="Arial" w:hAnsi="Arial" w:cs="Arial"/>
                <w:b/>
                <w:sz w:val="24"/>
              </w:rPr>
              <w:t>Characteristics of this type of school including governance</w:t>
            </w: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smartTag w:uri="urn:schemas-microsoft-com:office:smarttags" w:element="PlaceTyp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Academy</w:t>
              </w:r>
            </w:smartTag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smartTag w:uri="urn:schemas-microsoft-com:office:smarttags" w:element="PlaceNam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Technology</w:t>
              </w:r>
            </w:smartTag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College</w:t>
              </w:r>
            </w:smartTag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Grammar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Fresh start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Federation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Leading Edge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>Specialist schools</w:t>
            </w: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pStyle w:val="Header"/>
              <w:rPr>
                <w:rFonts w:ascii="Arial" w:hAnsi="Arial" w:cs="Arial"/>
              </w:rPr>
            </w:pPr>
          </w:p>
        </w:tc>
      </w:tr>
      <w:tr w:rsidR="00363352" w:rsidTr="00363352">
        <w:tc>
          <w:tcPr>
            <w:tcW w:w="2679" w:type="dxa"/>
          </w:tcPr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6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Beacon </w:t>
            </w:r>
            <w:smartTag w:uri="urn:schemas-microsoft-com:office:smarttags" w:element="PlaceType">
              <w:r w:rsidRPr="007F5693">
                <w:rPr>
                  <w:rFonts w:ascii="Arial" w:hAnsi="Arial" w:cs="Arial"/>
                  <w:b/>
                  <w:bCs/>
                  <w:sz w:val="22"/>
                  <w:szCs w:val="22"/>
                </w:rPr>
                <w:t>School</w:t>
              </w:r>
            </w:smartTag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352" w:rsidRPr="007F5693" w:rsidRDefault="00363352" w:rsidP="001928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8" w:type="dxa"/>
          </w:tcPr>
          <w:p w:rsidR="00363352" w:rsidRDefault="00363352" w:rsidP="0019283C">
            <w:pPr>
              <w:rPr>
                <w:rFonts w:ascii="Arial" w:hAnsi="Arial" w:cs="Arial"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302.1.3</w:t>
      </w:r>
      <w:r w:rsidR="0036335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63352" w:rsidRPr="00363352">
        <w:rPr>
          <w:rFonts w:ascii="Arial" w:hAnsi="Arial" w:cs="Arial"/>
          <w:b/>
          <w:sz w:val="22"/>
          <w:szCs w:val="22"/>
        </w:rPr>
        <w:t>explain</w:t>
      </w:r>
      <w:proofErr w:type="gramEnd"/>
      <w:r w:rsidR="00363352" w:rsidRPr="00363352">
        <w:rPr>
          <w:rFonts w:ascii="Arial" w:hAnsi="Arial" w:cs="Arial"/>
          <w:b/>
          <w:sz w:val="22"/>
          <w:szCs w:val="22"/>
        </w:rPr>
        <w:t xml:space="preserve"> the post 16 options for young people and adults.</w:t>
      </w:r>
    </w:p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Post 16 options</w:t>
      </w:r>
    </w:p>
    <w:tbl>
      <w:tblPr>
        <w:tblpPr w:leftFromText="180" w:rightFromText="180" w:horzAnchor="margin" w:tblpY="55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420"/>
        <w:gridCol w:w="7837"/>
      </w:tblGrid>
      <w:tr w:rsidR="00363352" w:rsidTr="00363352">
        <w:tc>
          <w:tcPr>
            <w:tcW w:w="3168" w:type="dxa"/>
            <w:shd w:val="clear" w:color="auto" w:fill="FABF8F" w:themeFill="accent6" w:themeFillTint="99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3420" w:type="dxa"/>
            <w:shd w:val="clear" w:color="auto" w:fill="FABF8F" w:themeFill="accent6" w:themeFillTint="99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7837" w:type="dxa"/>
            <w:shd w:val="clear" w:color="auto" w:fill="FABF8F" w:themeFill="accent6" w:themeFillTint="99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Requirements</w:t>
            </w: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352" w:rsidTr="00363352">
        <w:tc>
          <w:tcPr>
            <w:tcW w:w="3168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7" w:type="dxa"/>
          </w:tcPr>
          <w:p w:rsidR="00363352" w:rsidRDefault="00363352" w:rsidP="0018432A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363352" w:rsidRDefault="00363352" w:rsidP="0018432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8432A" w:rsidRDefault="0018432A" w:rsidP="0018432A">
      <w:pPr>
        <w:rPr>
          <w:rFonts w:ascii="Arial" w:hAnsi="Arial" w:cs="Arial"/>
          <w:b/>
          <w:sz w:val="22"/>
          <w:szCs w:val="22"/>
        </w:rPr>
      </w:pPr>
    </w:p>
    <w:p w:rsidR="00F33852" w:rsidRDefault="00F33852" w:rsidP="00F33852">
      <w:pPr>
        <w:rPr>
          <w:color w:val="00B050"/>
        </w:rPr>
      </w:pPr>
      <w:r>
        <w:rPr>
          <w:color w:val="00B050"/>
        </w:rPr>
        <w:t>PLTS</w:t>
      </w:r>
      <w:bookmarkStart w:id="0" w:name="_GoBack"/>
      <w:bookmarkEnd w:id="0"/>
    </w:p>
    <w:p w:rsidR="00F33852" w:rsidRDefault="00F33852" w:rsidP="00F33852">
      <w:pPr>
        <w:rPr>
          <w:color w:val="00B050"/>
        </w:rPr>
      </w:pPr>
    </w:p>
    <w:p w:rsidR="00F33852" w:rsidRPr="00F33852" w:rsidRDefault="00F33852" w:rsidP="00F33852">
      <w:pPr>
        <w:rPr>
          <w:color w:val="00B050"/>
        </w:rPr>
      </w:pPr>
      <w:r w:rsidRPr="00F33852">
        <w:rPr>
          <w:color w:val="00B050"/>
        </w:rPr>
        <w:t>IE 1 - identify questions to answer and problems to resolve</w:t>
      </w:r>
    </w:p>
    <w:p w:rsidR="0018432A" w:rsidRPr="00F33852" w:rsidRDefault="00F33852" w:rsidP="00F33852">
      <w:pPr>
        <w:rPr>
          <w:color w:val="00B050"/>
        </w:rPr>
      </w:pPr>
      <w:r w:rsidRPr="00F33852">
        <w:rPr>
          <w:color w:val="00B050"/>
        </w:rPr>
        <w:lastRenderedPageBreak/>
        <w:t>IE 2 - plan and carry out research, appreciating the consequences of decisions</w:t>
      </w:r>
    </w:p>
    <w:sectPr w:rsidR="0018432A" w:rsidRPr="00F33852" w:rsidSect="00C12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C13"/>
    <w:multiLevelType w:val="hybridMultilevel"/>
    <w:tmpl w:val="76E25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C"/>
    <w:rsid w:val="0018432A"/>
    <w:rsid w:val="00363352"/>
    <w:rsid w:val="003E51FF"/>
    <w:rsid w:val="00690482"/>
    <w:rsid w:val="009351DD"/>
    <w:rsid w:val="00C1212C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432A"/>
    <w:pPr>
      <w:keepNext/>
      <w:jc w:val="center"/>
      <w:outlineLvl w:val="1"/>
    </w:pPr>
    <w:rPr>
      <w:rFonts w:ascii="Footlight MT Light" w:hAnsi="Footlight MT Light"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8432A"/>
    <w:pPr>
      <w:keepNext/>
      <w:outlineLvl w:val="2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432A"/>
    <w:rPr>
      <w:rFonts w:ascii="Footlight MT Light" w:eastAsia="Times New Roman" w:hAnsi="Footlight MT Light" w:cs="Times New Roman"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8432A"/>
    <w:rPr>
      <w:rFonts w:ascii="Footlight MT Light" w:eastAsia="Times New Roman" w:hAnsi="Footlight MT Light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18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3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432A"/>
    <w:pPr>
      <w:keepNext/>
      <w:jc w:val="center"/>
      <w:outlineLvl w:val="1"/>
    </w:pPr>
    <w:rPr>
      <w:rFonts w:ascii="Footlight MT Light" w:hAnsi="Footlight MT Light"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8432A"/>
    <w:pPr>
      <w:keepNext/>
      <w:outlineLvl w:val="2"/>
    </w:pPr>
    <w:rPr>
      <w:rFonts w:ascii="Footlight MT Light" w:hAnsi="Footlight MT Ligh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432A"/>
    <w:rPr>
      <w:rFonts w:ascii="Footlight MT Light" w:eastAsia="Times New Roman" w:hAnsi="Footlight MT Light" w:cs="Times New Roman"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8432A"/>
    <w:rPr>
      <w:rFonts w:ascii="Footlight MT Light" w:eastAsia="Times New Roman" w:hAnsi="Footlight MT Light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1843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3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2013-01-28T15:16:00Z</dcterms:created>
  <dcterms:modified xsi:type="dcterms:W3CDTF">2013-01-28T15:16:00Z</dcterms:modified>
</cp:coreProperties>
</file>