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1C" w:rsidRDefault="001D101C" w:rsidP="00C316BB">
      <w:pPr>
        <w:rPr>
          <w:rFonts w:ascii="Arial" w:hAnsi="Arial" w:cs="Arial"/>
          <w:bCs/>
          <w:color w:val="00B050"/>
          <w:sz w:val="20"/>
          <w:szCs w:val="20"/>
        </w:rPr>
      </w:pPr>
    </w:p>
    <w:tbl>
      <w:tblPr>
        <w:tblStyle w:val="TableGrid"/>
        <w:tblW w:w="14310" w:type="dxa"/>
        <w:tblLook w:val="04A0" w:firstRow="1" w:lastRow="0" w:firstColumn="1" w:lastColumn="0" w:noHBand="0" w:noVBand="1"/>
      </w:tblPr>
      <w:tblGrid>
        <w:gridCol w:w="3039"/>
        <w:gridCol w:w="2689"/>
        <w:gridCol w:w="2993"/>
        <w:gridCol w:w="2800"/>
        <w:gridCol w:w="2789"/>
      </w:tblGrid>
      <w:tr w:rsidR="003D443A" w:rsidTr="003D443A">
        <w:trPr>
          <w:trHeight w:val="166"/>
        </w:trPr>
        <w:tc>
          <w:tcPr>
            <w:tcW w:w="14310" w:type="dxa"/>
            <w:gridSpan w:val="5"/>
            <w:shd w:val="clear" w:color="auto" w:fill="BFBFBF" w:themeFill="background1" w:themeFillShade="BF"/>
          </w:tcPr>
          <w:p w:rsidR="003D443A" w:rsidRDefault="003D443A" w:rsidP="003D443A">
            <w:pPr>
              <w:autoSpaceDE w:val="0"/>
              <w:autoSpaceDN w:val="0"/>
              <w:adjustRightInd w:val="0"/>
              <w:rPr>
                <w:rFonts w:ascii="CongressSans-Bold" w:hAnsi="CongressSans-Bold" w:cs="CongressSans-Bold"/>
                <w:b/>
                <w:bCs/>
                <w:sz w:val="32"/>
                <w:szCs w:val="32"/>
              </w:rPr>
            </w:pPr>
            <w:r>
              <w:rPr>
                <w:rFonts w:ascii="CongressSans-Bold" w:hAnsi="CongressSans-Bold" w:cs="CongressSans-Bold"/>
                <w:b/>
                <w:bCs/>
                <w:sz w:val="32"/>
                <w:szCs w:val="32"/>
              </w:rPr>
              <w:t>Level 2- Unit 2 - Communication and professional relationships</w:t>
            </w:r>
          </w:p>
          <w:p w:rsidR="003D443A" w:rsidRDefault="003D443A" w:rsidP="003D443A">
            <w:pPr>
              <w:autoSpaceDE w:val="0"/>
              <w:autoSpaceDN w:val="0"/>
              <w:adjustRightInd w:val="0"/>
              <w:rPr>
                <w:rFonts w:ascii="CongressSans-Bold" w:hAnsi="CongressSans-Bold" w:cs="CongressSans-Bold"/>
                <w:b/>
                <w:bCs/>
                <w:sz w:val="32"/>
                <w:szCs w:val="32"/>
              </w:rPr>
            </w:pPr>
            <w:r>
              <w:rPr>
                <w:rFonts w:ascii="CongressSans-Bold" w:hAnsi="CongressSans-Bold" w:cs="CongressSans-Bold"/>
                <w:b/>
                <w:bCs/>
                <w:sz w:val="32"/>
                <w:szCs w:val="32"/>
              </w:rPr>
              <w:t>with children, young people and adults</w:t>
            </w:r>
          </w:p>
          <w:p w:rsidR="003D443A" w:rsidRPr="00A70B2E" w:rsidRDefault="003D443A" w:rsidP="006477A8">
            <w:pPr>
              <w:rPr>
                <w:b/>
                <w:sz w:val="20"/>
                <w:szCs w:val="20"/>
              </w:rPr>
            </w:pPr>
          </w:p>
        </w:tc>
      </w:tr>
      <w:tr w:rsidR="001D101C" w:rsidTr="00E538B7">
        <w:trPr>
          <w:trHeight w:val="166"/>
        </w:trPr>
        <w:tc>
          <w:tcPr>
            <w:tcW w:w="3039" w:type="dxa"/>
          </w:tcPr>
          <w:p w:rsidR="001D101C" w:rsidRDefault="001D101C" w:rsidP="006477A8">
            <w:pPr>
              <w:rPr>
                <w:b/>
              </w:rPr>
            </w:pPr>
            <w:r>
              <w:rPr>
                <w:b/>
              </w:rPr>
              <w:t>Communication skill</w:t>
            </w:r>
          </w:p>
        </w:tc>
        <w:tc>
          <w:tcPr>
            <w:tcW w:w="2689" w:type="dxa"/>
          </w:tcPr>
          <w:p w:rsidR="001D101C" w:rsidRDefault="001D101C" w:rsidP="006477A8">
            <w:pPr>
              <w:rPr>
                <w:b/>
              </w:rPr>
            </w:pPr>
            <w:r>
              <w:rPr>
                <w:b/>
              </w:rPr>
              <w:t>Benefits- what does it achieve?</w:t>
            </w:r>
          </w:p>
        </w:tc>
        <w:tc>
          <w:tcPr>
            <w:tcW w:w="2993" w:type="dxa"/>
          </w:tcPr>
          <w:p w:rsidR="001D101C" w:rsidRPr="00A70B2E" w:rsidRDefault="001D101C" w:rsidP="006477A8">
            <w:pPr>
              <w:rPr>
                <w:b/>
                <w:sz w:val="20"/>
                <w:szCs w:val="20"/>
              </w:rPr>
            </w:pPr>
            <w:r>
              <w:rPr>
                <w:b/>
                <w:sz w:val="20"/>
                <w:szCs w:val="20"/>
              </w:rPr>
              <w:t>What a</w:t>
            </w:r>
            <w:r w:rsidRPr="00A70B2E">
              <w:rPr>
                <w:b/>
                <w:sz w:val="20"/>
                <w:szCs w:val="20"/>
              </w:rPr>
              <w:t>ffects</w:t>
            </w:r>
          </w:p>
          <w:p w:rsidR="001D101C" w:rsidRDefault="001D101C" w:rsidP="006477A8">
            <w:pPr>
              <w:rPr>
                <w:b/>
              </w:rPr>
            </w:pPr>
            <w:r w:rsidRPr="00A70B2E">
              <w:rPr>
                <w:b/>
                <w:sz w:val="20"/>
                <w:szCs w:val="20"/>
              </w:rPr>
              <w:t>Communication</w:t>
            </w:r>
            <w:r>
              <w:rPr>
                <w:b/>
                <w:sz w:val="20"/>
                <w:szCs w:val="20"/>
              </w:rPr>
              <w:t>?</w:t>
            </w:r>
          </w:p>
        </w:tc>
        <w:tc>
          <w:tcPr>
            <w:tcW w:w="2800" w:type="dxa"/>
          </w:tcPr>
          <w:p w:rsidR="001D101C" w:rsidRDefault="001D101C" w:rsidP="006477A8">
            <w:pPr>
              <w:rPr>
                <w:b/>
              </w:rPr>
            </w:pPr>
            <w:r>
              <w:rPr>
                <w:b/>
              </w:rPr>
              <w:t>Skills/</w:t>
            </w:r>
          </w:p>
          <w:p w:rsidR="001D101C" w:rsidRDefault="001D101C" w:rsidP="006477A8">
            <w:pPr>
              <w:rPr>
                <w:b/>
              </w:rPr>
            </w:pPr>
            <w:r>
              <w:rPr>
                <w:b/>
              </w:rPr>
              <w:t>Techniques to help</w:t>
            </w:r>
          </w:p>
        </w:tc>
        <w:tc>
          <w:tcPr>
            <w:tcW w:w="2789" w:type="dxa"/>
          </w:tcPr>
          <w:p w:rsidR="001D101C" w:rsidRPr="00A70B2E" w:rsidRDefault="001D101C" w:rsidP="006477A8">
            <w:pPr>
              <w:rPr>
                <w:b/>
                <w:sz w:val="20"/>
                <w:szCs w:val="20"/>
              </w:rPr>
            </w:pPr>
            <w:r w:rsidRPr="00A70B2E">
              <w:rPr>
                <w:b/>
                <w:sz w:val="20"/>
                <w:szCs w:val="20"/>
              </w:rPr>
              <w:t>Communicatin</w:t>
            </w:r>
            <w:r>
              <w:rPr>
                <w:b/>
                <w:sz w:val="20"/>
                <w:szCs w:val="20"/>
              </w:rPr>
              <w:t>g</w:t>
            </w:r>
            <w:r w:rsidRPr="00A70B2E">
              <w:rPr>
                <w:b/>
                <w:sz w:val="20"/>
                <w:szCs w:val="20"/>
              </w:rPr>
              <w:t xml:space="preserve"> with adults</w:t>
            </w:r>
          </w:p>
        </w:tc>
      </w:tr>
      <w:tr w:rsidR="001D101C" w:rsidTr="00E538B7">
        <w:trPr>
          <w:trHeight w:val="166"/>
        </w:trPr>
        <w:tc>
          <w:tcPr>
            <w:tcW w:w="3039" w:type="dxa"/>
          </w:tcPr>
          <w:p w:rsidR="001D101C" w:rsidRDefault="001D101C" w:rsidP="006477A8">
            <w:pPr>
              <w:rPr>
                <w:b/>
              </w:rPr>
            </w:pPr>
            <w:r>
              <w:rPr>
                <w:b/>
              </w:rPr>
              <w:t>Active listening</w:t>
            </w:r>
          </w:p>
          <w:p w:rsidR="001D101C" w:rsidRDefault="001D101C" w:rsidP="006477A8">
            <w:pPr>
              <w:rPr>
                <w:b/>
              </w:rPr>
            </w:pPr>
          </w:p>
        </w:tc>
        <w:tc>
          <w:tcPr>
            <w:tcW w:w="2689" w:type="dxa"/>
          </w:tcPr>
          <w:p w:rsidR="001D101C" w:rsidRPr="00A70B2E" w:rsidRDefault="001D101C" w:rsidP="006477A8">
            <w:pPr>
              <w:rPr>
                <w:sz w:val="18"/>
                <w:szCs w:val="18"/>
              </w:rPr>
            </w:pPr>
            <w:r w:rsidRPr="00A70B2E">
              <w:rPr>
                <w:sz w:val="18"/>
                <w:szCs w:val="18"/>
              </w:rPr>
              <w:t>Boosts confidence and self-esteem.</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Allows repetition of key facts.</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Demonstrates interest.</w:t>
            </w:r>
          </w:p>
        </w:tc>
        <w:tc>
          <w:tcPr>
            <w:tcW w:w="2993" w:type="dxa"/>
          </w:tcPr>
          <w:p w:rsidR="001D101C" w:rsidRPr="003965DE" w:rsidRDefault="001D101C" w:rsidP="006477A8">
            <w:pPr>
              <w:pStyle w:val="Default"/>
              <w:rPr>
                <w:rFonts w:asciiTheme="minorHAnsi" w:hAnsiTheme="minorHAnsi"/>
                <w:b/>
                <w:sz w:val="22"/>
                <w:szCs w:val="22"/>
              </w:rPr>
            </w:pPr>
            <w:r w:rsidRPr="003965DE">
              <w:rPr>
                <w:rFonts w:asciiTheme="minorHAnsi" w:hAnsiTheme="minorHAnsi"/>
                <w:b/>
                <w:sz w:val="22"/>
                <w:szCs w:val="22"/>
              </w:rPr>
              <w:t>Age</w:t>
            </w:r>
          </w:p>
        </w:tc>
        <w:tc>
          <w:tcPr>
            <w:tcW w:w="2800" w:type="dxa"/>
          </w:tcPr>
          <w:p w:rsidR="001D101C" w:rsidRPr="00A9034B" w:rsidRDefault="001D101C" w:rsidP="006477A8">
            <w:pPr>
              <w:pStyle w:val="Default"/>
              <w:rPr>
                <w:sz w:val="18"/>
                <w:szCs w:val="18"/>
              </w:rPr>
            </w:pPr>
            <w:r w:rsidRPr="00A9034B">
              <w:rPr>
                <w:sz w:val="18"/>
                <w:szCs w:val="18"/>
              </w:rPr>
              <w:t xml:space="preserve">Use developmentally appropriate language. </w:t>
            </w:r>
          </w:p>
          <w:p w:rsidR="001D101C" w:rsidRPr="00A9034B" w:rsidRDefault="001D101C" w:rsidP="006477A8">
            <w:pPr>
              <w:pStyle w:val="Default"/>
              <w:rPr>
                <w:sz w:val="18"/>
                <w:szCs w:val="18"/>
              </w:rPr>
            </w:pPr>
          </w:p>
          <w:p w:rsidR="001D101C" w:rsidRPr="00A9034B" w:rsidRDefault="001D101C" w:rsidP="006477A8">
            <w:pPr>
              <w:pStyle w:val="Default"/>
              <w:rPr>
                <w:sz w:val="18"/>
                <w:szCs w:val="18"/>
              </w:rPr>
            </w:pPr>
            <w:r w:rsidRPr="00A9034B">
              <w:rPr>
                <w:sz w:val="18"/>
                <w:szCs w:val="18"/>
              </w:rPr>
              <w:t xml:space="preserve">Use correct form of address (name or title). </w:t>
            </w:r>
          </w:p>
          <w:p w:rsidR="001D101C" w:rsidRPr="00A9034B" w:rsidRDefault="001D101C" w:rsidP="006477A8">
            <w:pPr>
              <w:pStyle w:val="Default"/>
              <w:rPr>
                <w:sz w:val="18"/>
                <w:szCs w:val="18"/>
              </w:rPr>
            </w:pPr>
          </w:p>
          <w:p w:rsidR="001D101C" w:rsidRPr="00A9034B" w:rsidRDefault="001D101C" w:rsidP="006477A8">
            <w:pPr>
              <w:pStyle w:val="Default"/>
              <w:rPr>
                <w:sz w:val="18"/>
                <w:szCs w:val="18"/>
              </w:rPr>
            </w:pPr>
            <w:r w:rsidRPr="00A9034B">
              <w:rPr>
                <w:sz w:val="18"/>
                <w:szCs w:val="18"/>
              </w:rPr>
              <w:t xml:space="preserve">Be on same eye level. </w:t>
            </w:r>
          </w:p>
          <w:p w:rsidR="001D101C" w:rsidRPr="00A9034B" w:rsidRDefault="001D101C" w:rsidP="006477A8">
            <w:pPr>
              <w:pStyle w:val="Default"/>
              <w:rPr>
                <w:sz w:val="18"/>
                <w:szCs w:val="18"/>
              </w:rPr>
            </w:pPr>
          </w:p>
          <w:p w:rsidR="001D101C" w:rsidRDefault="001D101C" w:rsidP="006477A8">
            <w:pPr>
              <w:pStyle w:val="Default"/>
              <w:rPr>
                <w:sz w:val="22"/>
                <w:szCs w:val="22"/>
              </w:rPr>
            </w:pPr>
          </w:p>
        </w:tc>
        <w:tc>
          <w:tcPr>
            <w:tcW w:w="2789" w:type="dxa"/>
          </w:tcPr>
          <w:p w:rsidR="001D101C" w:rsidRPr="00E16168" w:rsidRDefault="001D101C" w:rsidP="006477A8">
            <w:pPr>
              <w:rPr>
                <w:b/>
                <w:sz w:val="18"/>
                <w:szCs w:val="18"/>
              </w:rPr>
            </w:pPr>
            <w:r w:rsidRPr="00E16168">
              <w:rPr>
                <w:b/>
                <w:sz w:val="18"/>
                <w:szCs w:val="18"/>
              </w:rPr>
              <w:t>Active listening and positive comments are still appropriate, although responses do not need to be exaggerated.</w:t>
            </w:r>
          </w:p>
          <w:p w:rsidR="001D101C" w:rsidRDefault="001D101C" w:rsidP="006477A8">
            <w:pPr>
              <w:rPr>
                <w:b/>
              </w:rPr>
            </w:pPr>
          </w:p>
        </w:tc>
      </w:tr>
      <w:tr w:rsidR="001D101C" w:rsidTr="00E538B7">
        <w:trPr>
          <w:trHeight w:val="166"/>
        </w:trPr>
        <w:tc>
          <w:tcPr>
            <w:tcW w:w="3039" w:type="dxa"/>
          </w:tcPr>
          <w:p w:rsidR="001D101C" w:rsidRDefault="001D101C" w:rsidP="006477A8">
            <w:pPr>
              <w:rPr>
                <w:b/>
              </w:rPr>
            </w:pPr>
            <w:r>
              <w:rPr>
                <w:b/>
              </w:rPr>
              <w:t>Open ended questions</w:t>
            </w:r>
          </w:p>
          <w:p w:rsidR="001D101C" w:rsidRDefault="001D101C" w:rsidP="006477A8">
            <w:pPr>
              <w:rPr>
                <w:b/>
              </w:rPr>
            </w:pPr>
          </w:p>
        </w:tc>
        <w:tc>
          <w:tcPr>
            <w:tcW w:w="2689" w:type="dxa"/>
          </w:tcPr>
          <w:p w:rsidR="001D101C" w:rsidRPr="00A70B2E" w:rsidRDefault="001D101C" w:rsidP="006477A8">
            <w:pPr>
              <w:rPr>
                <w:sz w:val="18"/>
                <w:szCs w:val="18"/>
              </w:rPr>
            </w:pPr>
            <w:r w:rsidRPr="00A70B2E">
              <w:rPr>
                <w:sz w:val="18"/>
                <w:szCs w:val="18"/>
              </w:rPr>
              <w:t>Encourages sustained conversation.</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Confirms understanding of key points.</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Allows modelling of vocabulary or grammar.</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Develops language skills.</w:t>
            </w:r>
          </w:p>
        </w:tc>
        <w:tc>
          <w:tcPr>
            <w:tcW w:w="2993" w:type="dxa"/>
          </w:tcPr>
          <w:p w:rsidR="001D101C" w:rsidRPr="003965DE" w:rsidRDefault="001D101C" w:rsidP="006477A8">
            <w:pPr>
              <w:rPr>
                <w:b/>
              </w:rPr>
            </w:pPr>
            <w:r w:rsidRPr="003965DE">
              <w:rPr>
                <w:b/>
              </w:rPr>
              <w:t>Context of communication</w:t>
            </w:r>
          </w:p>
          <w:p w:rsidR="001D101C" w:rsidRPr="003965DE" w:rsidRDefault="001D101C" w:rsidP="006477A8">
            <w:pPr>
              <w:pStyle w:val="Default"/>
              <w:rPr>
                <w:sz w:val="22"/>
                <w:szCs w:val="22"/>
              </w:rPr>
            </w:pPr>
          </w:p>
        </w:tc>
        <w:tc>
          <w:tcPr>
            <w:tcW w:w="2800" w:type="dxa"/>
          </w:tcPr>
          <w:p w:rsidR="001D101C" w:rsidRPr="00A9034B" w:rsidRDefault="001D101C" w:rsidP="006477A8">
            <w:pPr>
              <w:pStyle w:val="Default"/>
              <w:rPr>
                <w:sz w:val="18"/>
                <w:szCs w:val="18"/>
              </w:rPr>
            </w:pPr>
            <w:r w:rsidRPr="00A9034B">
              <w:rPr>
                <w:sz w:val="18"/>
                <w:szCs w:val="18"/>
              </w:rPr>
              <w:t xml:space="preserve">Use body language, facial expression &amp; tone to reflect context. </w:t>
            </w:r>
          </w:p>
          <w:p w:rsidR="001D101C" w:rsidRPr="00A9034B" w:rsidRDefault="001D101C" w:rsidP="006477A8">
            <w:pPr>
              <w:pStyle w:val="Default"/>
              <w:rPr>
                <w:sz w:val="18"/>
                <w:szCs w:val="18"/>
              </w:rPr>
            </w:pPr>
          </w:p>
          <w:p w:rsidR="001D101C" w:rsidRPr="00A9034B" w:rsidRDefault="001D101C" w:rsidP="006477A8">
            <w:pPr>
              <w:pStyle w:val="Default"/>
              <w:rPr>
                <w:sz w:val="18"/>
                <w:szCs w:val="18"/>
              </w:rPr>
            </w:pPr>
            <w:r w:rsidRPr="00A9034B">
              <w:rPr>
                <w:sz w:val="18"/>
                <w:szCs w:val="18"/>
              </w:rPr>
              <w:t xml:space="preserve">Encourage use of appropriate vocabulary through modelling and repetition. </w:t>
            </w:r>
          </w:p>
          <w:p w:rsidR="001D101C" w:rsidRPr="00A9034B" w:rsidRDefault="001D101C" w:rsidP="006477A8">
            <w:pPr>
              <w:pStyle w:val="Default"/>
              <w:rPr>
                <w:sz w:val="18"/>
                <w:szCs w:val="18"/>
              </w:rPr>
            </w:pPr>
          </w:p>
          <w:p w:rsidR="001D101C" w:rsidRDefault="001D101C" w:rsidP="006477A8">
            <w:pPr>
              <w:pStyle w:val="Default"/>
              <w:rPr>
                <w:sz w:val="22"/>
                <w:szCs w:val="22"/>
              </w:rPr>
            </w:pPr>
          </w:p>
        </w:tc>
        <w:tc>
          <w:tcPr>
            <w:tcW w:w="2789" w:type="dxa"/>
          </w:tcPr>
          <w:p w:rsidR="001D101C" w:rsidRPr="00A9034B" w:rsidRDefault="001D101C" w:rsidP="006477A8">
            <w:pPr>
              <w:rPr>
                <w:b/>
                <w:sz w:val="18"/>
                <w:szCs w:val="18"/>
              </w:rPr>
            </w:pPr>
            <w:r>
              <w:rPr>
                <w:b/>
                <w:sz w:val="18"/>
                <w:szCs w:val="18"/>
              </w:rPr>
              <w:t>Communicatio</w:t>
            </w:r>
            <w:r w:rsidRPr="00A9034B">
              <w:rPr>
                <w:b/>
                <w:sz w:val="18"/>
                <w:szCs w:val="18"/>
              </w:rPr>
              <w:t>n with adults in school is usually on a professional basis; courtesy and respect should be shown, with use of the preferred form of address.</w:t>
            </w:r>
          </w:p>
          <w:p w:rsidR="001D101C" w:rsidRPr="00A9034B" w:rsidRDefault="001D101C" w:rsidP="006477A8">
            <w:pPr>
              <w:rPr>
                <w:b/>
                <w:sz w:val="18"/>
                <w:szCs w:val="18"/>
              </w:rPr>
            </w:pPr>
          </w:p>
          <w:p w:rsidR="001D101C" w:rsidRDefault="001D101C" w:rsidP="006477A8">
            <w:pPr>
              <w:rPr>
                <w:b/>
              </w:rPr>
            </w:pPr>
          </w:p>
        </w:tc>
      </w:tr>
      <w:tr w:rsidR="001D101C" w:rsidTr="00E538B7">
        <w:trPr>
          <w:trHeight w:val="166"/>
        </w:trPr>
        <w:tc>
          <w:tcPr>
            <w:tcW w:w="3039" w:type="dxa"/>
          </w:tcPr>
          <w:p w:rsidR="001D101C" w:rsidRDefault="001D101C" w:rsidP="006477A8">
            <w:pPr>
              <w:rPr>
                <w:b/>
              </w:rPr>
            </w:pPr>
            <w:r>
              <w:rPr>
                <w:b/>
              </w:rPr>
              <w:t>Visual props</w:t>
            </w:r>
          </w:p>
          <w:p w:rsidR="001D101C" w:rsidRDefault="001D101C" w:rsidP="006477A8">
            <w:pPr>
              <w:rPr>
                <w:b/>
              </w:rPr>
            </w:pPr>
          </w:p>
        </w:tc>
        <w:tc>
          <w:tcPr>
            <w:tcW w:w="2689" w:type="dxa"/>
          </w:tcPr>
          <w:p w:rsidR="001D101C" w:rsidRPr="00A70B2E" w:rsidRDefault="001D101C" w:rsidP="006477A8">
            <w:pPr>
              <w:rPr>
                <w:sz w:val="18"/>
                <w:szCs w:val="18"/>
              </w:rPr>
            </w:pPr>
            <w:r w:rsidRPr="00A70B2E">
              <w:rPr>
                <w:sz w:val="18"/>
                <w:szCs w:val="18"/>
              </w:rPr>
              <w:t>Promotes expansion of vocabulary.</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Reinforces meaning.</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Engages interest.</w:t>
            </w:r>
          </w:p>
        </w:tc>
        <w:tc>
          <w:tcPr>
            <w:tcW w:w="2993" w:type="dxa"/>
          </w:tcPr>
          <w:p w:rsidR="001D101C" w:rsidRPr="003965DE" w:rsidRDefault="001D101C" w:rsidP="006477A8">
            <w:pPr>
              <w:rPr>
                <w:b/>
              </w:rPr>
            </w:pPr>
            <w:r w:rsidRPr="003965DE">
              <w:rPr>
                <w:b/>
              </w:rPr>
              <w:t>Language</w:t>
            </w:r>
          </w:p>
          <w:p w:rsidR="001D101C" w:rsidRPr="003965DE" w:rsidRDefault="001D101C" w:rsidP="006477A8">
            <w:pPr>
              <w:pStyle w:val="Default"/>
              <w:rPr>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Use visual props or sign language.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Frequent repetition of key words or phrases.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Use simple, unambiguous language.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Allow sufficient time for responses. </w:t>
            </w:r>
          </w:p>
          <w:p w:rsidR="001D101C" w:rsidRPr="00FD66EA" w:rsidRDefault="001D101C" w:rsidP="006477A8">
            <w:pPr>
              <w:pStyle w:val="Default"/>
              <w:rPr>
                <w:sz w:val="18"/>
                <w:szCs w:val="18"/>
              </w:rPr>
            </w:pPr>
          </w:p>
          <w:p w:rsidR="001D101C" w:rsidRDefault="001D101C" w:rsidP="006477A8">
            <w:pPr>
              <w:pStyle w:val="Default"/>
              <w:rPr>
                <w:sz w:val="22"/>
                <w:szCs w:val="22"/>
              </w:rPr>
            </w:pPr>
            <w:r w:rsidRPr="00FD66EA">
              <w:rPr>
                <w:sz w:val="18"/>
                <w:szCs w:val="18"/>
              </w:rPr>
              <w:t xml:space="preserve">Learn key words (e.g.: </w:t>
            </w:r>
            <w:r w:rsidRPr="00FD66EA">
              <w:rPr>
                <w:sz w:val="18"/>
                <w:szCs w:val="18"/>
              </w:rPr>
              <w:lastRenderedPageBreak/>
              <w:t>greetings) in home</w:t>
            </w:r>
            <w:r>
              <w:rPr>
                <w:sz w:val="22"/>
                <w:szCs w:val="22"/>
              </w:rPr>
              <w:t xml:space="preserve"> language. </w:t>
            </w:r>
          </w:p>
          <w:p w:rsidR="001D101C" w:rsidRDefault="001D101C" w:rsidP="006477A8">
            <w:pPr>
              <w:pStyle w:val="Default"/>
              <w:rPr>
                <w:sz w:val="22"/>
                <w:szCs w:val="22"/>
              </w:rPr>
            </w:pPr>
          </w:p>
        </w:tc>
        <w:tc>
          <w:tcPr>
            <w:tcW w:w="2789" w:type="dxa"/>
          </w:tcPr>
          <w:p w:rsidR="001D101C" w:rsidRDefault="001D101C" w:rsidP="006477A8">
            <w:pPr>
              <w:rPr>
                <w:b/>
                <w:sz w:val="18"/>
                <w:szCs w:val="18"/>
              </w:rPr>
            </w:pPr>
            <w:r w:rsidRPr="00FD66EA">
              <w:rPr>
                <w:b/>
                <w:sz w:val="18"/>
                <w:szCs w:val="18"/>
              </w:rPr>
              <w:lastRenderedPageBreak/>
              <w:t>Adults usually have a longer attention span than children, so communication can be more prolonged.</w:t>
            </w:r>
          </w:p>
          <w:p w:rsidR="001D101C" w:rsidRDefault="001D101C" w:rsidP="006477A8">
            <w:pPr>
              <w:rPr>
                <w:b/>
                <w:sz w:val="18"/>
                <w:szCs w:val="18"/>
              </w:rPr>
            </w:pPr>
          </w:p>
          <w:p w:rsidR="001D101C" w:rsidRDefault="001D101C" w:rsidP="006477A8">
            <w:pPr>
              <w:rPr>
                <w:b/>
              </w:rPr>
            </w:pPr>
            <w:r w:rsidRPr="00E16168">
              <w:rPr>
                <w:b/>
                <w:sz w:val="18"/>
                <w:szCs w:val="18"/>
              </w:rPr>
              <w:t>More complex vocabulary and grammar can often be used</w:t>
            </w:r>
          </w:p>
        </w:tc>
      </w:tr>
      <w:tr w:rsidR="001D101C" w:rsidTr="00E538B7">
        <w:trPr>
          <w:trHeight w:val="166"/>
        </w:trPr>
        <w:tc>
          <w:tcPr>
            <w:tcW w:w="3039" w:type="dxa"/>
          </w:tcPr>
          <w:p w:rsidR="001D101C" w:rsidRDefault="001D101C" w:rsidP="006477A8">
            <w:pPr>
              <w:rPr>
                <w:b/>
              </w:rPr>
            </w:pPr>
            <w:r>
              <w:rPr>
                <w:b/>
              </w:rPr>
              <w:lastRenderedPageBreak/>
              <w:t>Non-verbal communication</w:t>
            </w:r>
          </w:p>
          <w:p w:rsidR="001D101C" w:rsidRDefault="001D101C" w:rsidP="006477A8">
            <w:pPr>
              <w:rPr>
                <w:b/>
              </w:rPr>
            </w:pPr>
          </w:p>
        </w:tc>
        <w:tc>
          <w:tcPr>
            <w:tcW w:w="2689" w:type="dxa"/>
          </w:tcPr>
          <w:p w:rsidR="001D101C" w:rsidRPr="00A70B2E" w:rsidRDefault="001D101C" w:rsidP="006477A8">
            <w:pPr>
              <w:rPr>
                <w:sz w:val="18"/>
                <w:szCs w:val="18"/>
              </w:rPr>
            </w:pPr>
            <w:r w:rsidRPr="00A70B2E">
              <w:rPr>
                <w:sz w:val="18"/>
                <w:szCs w:val="18"/>
              </w:rPr>
              <w:t>Helps to convey meaning.</w:t>
            </w:r>
          </w:p>
          <w:p w:rsidR="001D101C" w:rsidRPr="00A70B2E" w:rsidRDefault="001D101C" w:rsidP="006477A8">
            <w:pPr>
              <w:rPr>
                <w:sz w:val="18"/>
                <w:szCs w:val="18"/>
              </w:rPr>
            </w:pPr>
            <w:r w:rsidRPr="00A70B2E">
              <w:rPr>
                <w:sz w:val="18"/>
                <w:szCs w:val="18"/>
              </w:rPr>
              <w:t>Provides further opportunities for self-expression and communication.</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Encourages participation</w:t>
            </w:r>
          </w:p>
        </w:tc>
        <w:tc>
          <w:tcPr>
            <w:tcW w:w="2993" w:type="dxa"/>
          </w:tcPr>
          <w:p w:rsidR="001D101C" w:rsidRPr="00A70B2E" w:rsidRDefault="001D101C" w:rsidP="006477A8">
            <w:pPr>
              <w:pStyle w:val="Default"/>
              <w:ind w:right="-180"/>
              <w:rPr>
                <w:rFonts w:asciiTheme="minorHAnsi" w:hAnsiTheme="minorHAnsi"/>
                <w:sz w:val="22"/>
                <w:szCs w:val="22"/>
              </w:rPr>
            </w:pPr>
            <w:r w:rsidRPr="00A70B2E">
              <w:rPr>
                <w:rFonts w:asciiTheme="minorHAnsi" w:hAnsiTheme="minorHAnsi"/>
                <w:b/>
                <w:bCs/>
                <w:sz w:val="22"/>
                <w:szCs w:val="22"/>
              </w:rPr>
              <w:t xml:space="preserve">Sensory impairment </w:t>
            </w:r>
          </w:p>
          <w:p w:rsidR="001D101C" w:rsidRPr="00A70B2E" w:rsidRDefault="001D101C" w:rsidP="006477A8">
            <w:pPr>
              <w:pStyle w:val="Default"/>
              <w:rPr>
                <w:rFonts w:asciiTheme="minorHAnsi" w:hAnsiTheme="minorHAnsi"/>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Make effective use of specialist equipment.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Use visual/tactile props or sign language.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Speak clearly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Ensure area is well lit and minimise distractions.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Ensure face is visible when speaking. </w:t>
            </w:r>
          </w:p>
          <w:p w:rsidR="001D101C" w:rsidRDefault="001D101C" w:rsidP="006477A8">
            <w:pPr>
              <w:pStyle w:val="Default"/>
              <w:rPr>
                <w:sz w:val="22"/>
                <w:szCs w:val="22"/>
              </w:rPr>
            </w:pPr>
          </w:p>
        </w:tc>
        <w:tc>
          <w:tcPr>
            <w:tcW w:w="2789" w:type="dxa"/>
          </w:tcPr>
          <w:p w:rsidR="001D101C" w:rsidRPr="00E16168" w:rsidRDefault="001D101C" w:rsidP="006477A8">
            <w:pPr>
              <w:rPr>
                <w:b/>
                <w:sz w:val="18"/>
                <w:szCs w:val="18"/>
              </w:rPr>
            </w:pPr>
            <w:r w:rsidRPr="00E16168">
              <w:rPr>
                <w:b/>
                <w:sz w:val="18"/>
                <w:szCs w:val="18"/>
              </w:rPr>
              <w:t>It may be appropriate to communicate with adults in a range of ways; letter, telephone, email, etc., as well as face-to-face.</w:t>
            </w:r>
          </w:p>
        </w:tc>
      </w:tr>
      <w:tr w:rsidR="001D101C" w:rsidTr="00E538B7">
        <w:trPr>
          <w:trHeight w:val="166"/>
        </w:trPr>
        <w:tc>
          <w:tcPr>
            <w:tcW w:w="3039" w:type="dxa"/>
          </w:tcPr>
          <w:p w:rsidR="001D101C" w:rsidRDefault="001D101C" w:rsidP="006477A8">
            <w:pPr>
              <w:rPr>
                <w:b/>
              </w:rPr>
            </w:pPr>
            <w:r>
              <w:rPr>
                <w:b/>
              </w:rPr>
              <w:t>Positive responses</w:t>
            </w:r>
          </w:p>
          <w:p w:rsidR="001D101C" w:rsidRDefault="001D101C" w:rsidP="006477A8">
            <w:pPr>
              <w:rPr>
                <w:b/>
              </w:rPr>
            </w:pPr>
          </w:p>
        </w:tc>
        <w:tc>
          <w:tcPr>
            <w:tcW w:w="2689" w:type="dxa"/>
          </w:tcPr>
          <w:p w:rsidR="001D101C" w:rsidRPr="00296AD3" w:rsidRDefault="001D101C" w:rsidP="006477A8">
            <w:pPr>
              <w:pStyle w:val="Default"/>
              <w:ind w:left="720"/>
              <w:rPr>
                <w:rFonts w:asciiTheme="minorHAnsi" w:hAnsiTheme="minorHAnsi"/>
                <w:color w:val="auto"/>
                <w:sz w:val="18"/>
                <w:szCs w:val="18"/>
              </w:rPr>
            </w:pPr>
          </w:p>
          <w:p w:rsidR="001D101C" w:rsidRPr="00296AD3" w:rsidRDefault="001D101C" w:rsidP="006477A8">
            <w:pPr>
              <w:pStyle w:val="Default"/>
              <w:rPr>
                <w:rFonts w:asciiTheme="minorHAnsi" w:hAnsiTheme="minorHAnsi"/>
                <w:sz w:val="18"/>
                <w:szCs w:val="18"/>
              </w:rPr>
            </w:pPr>
            <w:r w:rsidRPr="00296AD3">
              <w:rPr>
                <w:rFonts w:asciiTheme="minorHAnsi" w:hAnsiTheme="minorHAnsi"/>
                <w:sz w:val="18"/>
                <w:szCs w:val="18"/>
              </w:rPr>
              <w:t xml:space="preserve">Encourages consideration for others. </w:t>
            </w:r>
          </w:p>
          <w:p w:rsidR="001D101C" w:rsidRDefault="001D101C" w:rsidP="006477A8">
            <w:pPr>
              <w:pStyle w:val="Default"/>
              <w:rPr>
                <w:rFonts w:asciiTheme="minorHAnsi" w:hAnsiTheme="minorHAnsi"/>
                <w:sz w:val="18"/>
                <w:szCs w:val="18"/>
              </w:rPr>
            </w:pPr>
          </w:p>
          <w:p w:rsidR="001D101C" w:rsidRPr="00296AD3" w:rsidRDefault="001D101C" w:rsidP="006477A8">
            <w:pPr>
              <w:pStyle w:val="Default"/>
              <w:rPr>
                <w:rFonts w:asciiTheme="minorHAnsi" w:hAnsiTheme="minorHAnsi"/>
                <w:sz w:val="18"/>
                <w:szCs w:val="18"/>
              </w:rPr>
            </w:pPr>
            <w:r w:rsidRPr="00296AD3">
              <w:rPr>
                <w:rFonts w:asciiTheme="minorHAnsi" w:hAnsiTheme="minorHAnsi"/>
                <w:sz w:val="18"/>
                <w:szCs w:val="18"/>
              </w:rPr>
              <w:t xml:space="preserve">Demonstrates respect for others’ views. </w:t>
            </w:r>
          </w:p>
          <w:p w:rsidR="001D101C" w:rsidRDefault="001D101C" w:rsidP="006477A8">
            <w:pPr>
              <w:pStyle w:val="Default"/>
              <w:rPr>
                <w:rFonts w:asciiTheme="minorHAnsi" w:hAnsiTheme="minorHAnsi"/>
                <w:sz w:val="18"/>
                <w:szCs w:val="18"/>
              </w:rPr>
            </w:pPr>
          </w:p>
          <w:p w:rsidR="001D101C" w:rsidRPr="00296AD3" w:rsidRDefault="001D101C" w:rsidP="006477A8">
            <w:pPr>
              <w:pStyle w:val="Default"/>
              <w:rPr>
                <w:sz w:val="18"/>
                <w:szCs w:val="18"/>
              </w:rPr>
            </w:pPr>
            <w:r w:rsidRPr="00296AD3">
              <w:rPr>
                <w:rFonts w:asciiTheme="minorHAnsi" w:hAnsiTheme="minorHAnsi"/>
                <w:sz w:val="18"/>
                <w:szCs w:val="18"/>
              </w:rPr>
              <w:t>Develops listening skills</w:t>
            </w:r>
            <w:r w:rsidRPr="00296AD3">
              <w:rPr>
                <w:sz w:val="18"/>
                <w:szCs w:val="18"/>
              </w:rPr>
              <w:t xml:space="preserve">. </w:t>
            </w:r>
          </w:p>
          <w:p w:rsidR="001D101C" w:rsidRPr="00296AD3" w:rsidRDefault="001D101C" w:rsidP="006477A8">
            <w:pPr>
              <w:rPr>
                <w:sz w:val="18"/>
                <w:szCs w:val="18"/>
              </w:rPr>
            </w:pPr>
          </w:p>
        </w:tc>
        <w:tc>
          <w:tcPr>
            <w:tcW w:w="2993" w:type="dxa"/>
          </w:tcPr>
          <w:p w:rsidR="001D101C" w:rsidRPr="00A70B2E" w:rsidRDefault="001D101C" w:rsidP="006477A8">
            <w:pPr>
              <w:pStyle w:val="Default"/>
              <w:ind w:right="-180"/>
              <w:rPr>
                <w:rFonts w:asciiTheme="minorHAnsi" w:hAnsiTheme="minorHAnsi"/>
                <w:sz w:val="22"/>
                <w:szCs w:val="22"/>
              </w:rPr>
            </w:pPr>
            <w:r w:rsidRPr="00A70B2E">
              <w:rPr>
                <w:rFonts w:asciiTheme="minorHAnsi" w:hAnsiTheme="minorHAnsi"/>
                <w:b/>
                <w:bCs/>
                <w:sz w:val="22"/>
                <w:szCs w:val="22"/>
              </w:rPr>
              <w:t xml:space="preserve">Speech, language or communication impairment </w:t>
            </w:r>
          </w:p>
          <w:p w:rsidR="001D101C" w:rsidRPr="00A70B2E" w:rsidRDefault="001D101C" w:rsidP="001D101C">
            <w:pPr>
              <w:pStyle w:val="Default"/>
              <w:numPr>
                <w:ilvl w:val="0"/>
                <w:numId w:val="6"/>
              </w:numPr>
              <w:rPr>
                <w:rFonts w:asciiTheme="minorHAnsi" w:hAnsiTheme="minorHAnsi"/>
                <w:sz w:val="22"/>
                <w:szCs w:val="22"/>
              </w:rPr>
            </w:pPr>
          </w:p>
          <w:p w:rsidR="001D101C" w:rsidRPr="00A70B2E" w:rsidRDefault="001D101C" w:rsidP="006477A8">
            <w:pPr>
              <w:pStyle w:val="Default"/>
              <w:rPr>
                <w:rFonts w:asciiTheme="minorHAnsi" w:hAnsiTheme="minorHAnsi"/>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Use appropriate non-verbal communication.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Be patient.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Allow sufficient time for responses.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Give full attention.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Offer regular praise and encouragement. </w:t>
            </w:r>
          </w:p>
          <w:p w:rsidR="001D101C" w:rsidRDefault="001D101C" w:rsidP="006477A8">
            <w:pPr>
              <w:pStyle w:val="Default"/>
              <w:rPr>
                <w:sz w:val="22"/>
                <w:szCs w:val="22"/>
              </w:rPr>
            </w:pPr>
          </w:p>
        </w:tc>
        <w:tc>
          <w:tcPr>
            <w:tcW w:w="2789" w:type="dxa"/>
          </w:tcPr>
          <w:p w:rsidR="001D101C" w:rsidRDefault="001D101C" w:rsidP="006477A8">
            <w:pPr>
              <w:rPr>
                <w:b/>
              </w:rPr>
            </w:pPr>
          </w:p>
        </w:tc>
      </w:tr>
      <w:tr w:rsidR="001D101C" w:rsidTr="00E538B7">
        <w:trPr>
          <w:trHeight w:val="166"/>
        </w:trPr>
        <w:tc>
          <w:tcPr>
            <w:tcW w:w="3039" w:type="dxa"/>
          </w:tcPr>
          <w:p w:rsidR="001D101C" w:rsidRDefault="001D101C" w:rsidP="006477A8">
            <w:pPr>
              <w:rPr>
                <w:b/>
              </w:rPr>
            </w:pPr>
            <w:r>
              <w:rPr>
                <w:b/>
              </w:rPr>
              <w:t>Turn taking</w:t>
            </w:r>
          </w:p>
          <w:p w:rsidR="001D101C" w:rsidRDefault="001D101C" w:rsidP="006477A8">
            <w:pPr>
              <w:rPr>
                <w:b/>
              </w:rPr>
            </w:pPr>
          </w:p>
        </w:tc>
        <w:tc>
          <w:tcPr>
            <w:tcW w:w="2689" w:type="dxa"/>
          </w:tcPr>
          <w:p w:rsidR="001D101C" w:rsidRPr="00296AD3" w:rsidRDefault="001D101C" w:rsidP="006477A8">
            <w:pPr>
              <w:pStyle w:val="Default"/>
              <w:rPr>
                <w:sz w:val="18"/>
                <w:szCs w:val="18"/>
              </w:rPr>
            </w:pPr>
            <w:r w:rsidRPr="00296AD3">
              <w:rPr>
                <w:sz w:val="18"/>
                <w:szCs w:val="18"/>
              </w:rPr>
              <w:t xml:space="preserve">Demonstrates interest. </w:t>
            </w:r>
          </w:p>
          <w:p w:rsidR="001D101C" w:rsidRDefault="001D101C" w:rsidP="006477A8">
            <w:pPr>
              <w:pStyle w:val="Default"/>
              <w:ind w:left="720"/>
              <w:rPr>
                <w:sz w:val="18"/>
                <w:szCs w:val="18"/>
              </w:rPr>
            </w:pPr>
          </w:p>
          <w:p w:rsidR="001D101C" w:rsidRPr="00296AD3" w:rsidRDefault="001D101C" w:rsidP="006477A8">
            <w:pPr>
              <w:pStyle w:val="Default"/>
              <w:rPr>
                <w:sz w:val="18"/>
                <w:szCs w:val="18"/>
              </w:rPr>
            </w:pPr>
            <w:r w:rsidRPr="00296AD3">
              <w:rPr>
                <w:sz w:val="18"/>
                <w:szCs w:val="18"/>
              </w:rPr>
              <w:t xml:space="preserve">Creates supportive atmosphere. Eye contact </w:t>
            </w:r>
          </w:p>
          <w:p w:rsidR="001D101C" w:rsidRDefault="001D101C" w:rsidP="006477A8">
            <w:pPr>
              <w:pStyle w:val="Default"/>
              <w:rPr>
                <w:sz w:val="18"/>
                <w:szCs w:val="18"/>
              </w:rPr>
            </w:pPr>
          </w:p>
          <w:p w:rsidR="001D101C" w:rsidRPr="00296AD3" w:rsidRDefault="001D101C" w:rsidP="006477A8">
            <w:pPr>
              <w:pStyle w:val="Default"/>
              <w:rPr>
                <w:sz w:val="18"/>
                <w:szCs w:val="18"/>
              </w:rPr>
            </w:pPr>
            <w:r>
              <w:rPr>
                <w:sz w:val="18"/>
                <w:szCs w:val="18"/>
              </w:rPr>
              <w:t>H</w:t>
            </w:r>
            <w:r w:rsidRPr="00296AD3">
              <w:rPr>
                <w:sz w:val="18"/>
                <w:szCs w:val="18"/>
              </w:rPr>
              <w:t xml:space="preserve">elps to establish rapport </w:t>
            </w:r>
          </w:p>
          <w:p w:rsidR="001D101C" w:rsidRPr="00296AD3" w:rsidRDefault="001D101C" w:rsidP="006477A8">
            <w:pPr>
              <w:rPr>
                <w:sz w:val="18"/>
                <w:szCs w:val="18"/>
              </w:rPr>
            </w:pPr>
          </w:p>
        </w:tc>
        <w:tc>
          <w:tcPr>
            <w:tcW w:w="2993" w:type="dxa"/>
          </w:tcPr>
          <w:p w:rsidR="001D101C" w:rsidRPr="00A70B2E" w:rsidRDefault="001D101C" w:rsidP="006477A8">
            <w:pPr>
              <w:pStyle w:val="Default"/>
              <w:pageBreakBefore/>
              <w:ind w:right="-180"/>
              <w:rPr>
                <w:rFonts w:asciiTheme="minorHAnsi" w:hAnsiTheme="minorHAnsi"/>
                <w:sz w:val="22"/>
                <w:szCs w:val="22"/>
              </w:rPr>
            </w:pPr>
            <w:r w:rsidRPr="00A70B2E">
              <w:rPr>
                <w:rFonts w:asciiTheme="minorHAnsi" w:hAnsiTheme="minorHAnsi"/>
                <w:b/>
                <w:bCs/>
                <w:sz w:val="22"/>
                <w:szCs w:val="22"/>
              </w:rPr>
              <w:t xml:space="preserve">Cognitive abilities </w:t>
            </w:r>
          </w:p>
          <w:p w:rsidR="001D101C" w:rsidRPr="00A70B2E" w:rsidRDefault="001D101C" w:rsidP="006477A8">
            <w:pPr>
              <w:pStyle w:val="Default"/>
              <w:rPr>
                <w:rFonts w:asciiTheme="minorHAnsi" w:hAnsiTheme="minorHAnsi"/>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Keep information clear and to the point.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Avoid complex instructions.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Regularly check understanding. </w:t>
            </w:r>
          </w:p>
          <w:p w:rsidR="001D101C" w:rsidRPr="00FD66EA" w:rsidRDefault="001D101C" w:rsidP="006477A8">
            <w:pPr>
              <w:pStyle w:val="Default"/>
              <w:rPr>
                <w:sz w:val="18"/>
                <w:szCs w:val="18"/>
              </w:rPr>
            </w:pPr>
          </w:p>
          <w:p w:rsidR="001D101C" w:rsidRDefault="001D101C" w:rsidP="006477A8">
            <w:pPr>
              <w:pStyle w:val="Default"/>
              <w:rPr>
                <w:sz w:val="22"/>
                <w:szCs w:val="22"/>
              </w:rPr>
            </w:pPr>
            <w:r w:rsidRPr="00FD66EA">
              <w:rPr>
                <w:sz w:val="18"/>
                <w:szCs w:val="18"/>
              </w:rPr>
              <w:t>Use visual props or demonstrations as appropriate</w:t>
            </w:r>
            <w:r>
              <w:rPr>
                <w:sz w:val="22"/>
                <w:szCs w:val="22"/>
              </w:rPr>
              <w:t xml:space="preserve">. </w:t>
            </w:r>
          </w:p>
          <w:p w:rsidR="001D101C" w:rsidRDefault="001D101C" w:rsidP="006477A8">
            <w:pPr>
              <w:pStyle w:val="Default"/>
              <w:rPr>
                <w:sz w:val="22"/>
                <w:szCs w:val="22"/>
              </w:rPr>
            </w:pPr>
          </w:p>
          <w:p w:rsidR="001D101C" w:rsidRDefault="001D101C" w:rsidP="006477A8">
            <w:pPr>
              <w:pStyle w:val="Default"/>
              <w:rPr>
                <w:sz w:val="22"/>
                <w:szCs w:val="22"/>
              </w:rPr>
            </w:pPr>
          </w:p>
        </w:tc>
        <w:tc>
          <w:tcPr>
            <w:tcW w:w="2789" w:type="dxa"/>
          </w:tcPr>
          <w:p w:rsidR="001D101C" w:rsidRPr="00E16168" w:rsidRDefault="001D101C" w:rsidP="006477A8">
            <w:pPr>
              <w:rPr>
                <w:b/>
                <w:sz w:val="18"/>
                <w:szCs w:val="18"/>
              </w:rPr>
            </w:pPr>
            <w:r w:rsidRPr="00E16168">
              <w:rPr>
                <w:b/>
                <w:sz w:val="18"/>
                <w:szCs w:val="18"/>
              </w:rPr>
              <w:t>More complex vocabulary and grammar can often be used</w:t>
            </w:r>
          </w:p>
        </w:tc>
      </w:tr>
      <w:tr w:rsidR="001D101C" w:rsidTr="00E538B7">
        <w:trPr>
          <w:trHeight w:val="166"/>
        </w:trPr>
        <w:tc>
          <w:tcPr>
            <w:tcW w:w="3039" w:type="dxa"/>
          </w:tcPr>
          <w:p w:rsidR="001D101C" w:rsidRDefault="001D101C" w:rsidP="006477A8">
            <w:pPr>
              <w:rPr>
                <w:b/>
              </w:rPr>
            </w:pPr>
          </w:p>
        </w:tc>
        <w:tc>
          <w:tcPr>
            <w:tcW w:w="2689" w:type="dxa"/>
          </w:tcPr>
          <w:p w:rsidR="001D101C" w:rsidRPr="00296AD3" w:rsidRDefault="001D101C" w:rsidP="006477A8">
            <w:pPr>
              <w:pStyle w:val="Default"/>
              <w:ind w:left="720"/>
              <w:rPr>
                <w:sz w:val="18"/>
                <w:szCs w:val="18"/>
              </w:rPr>
            </w:pPr>
          </w:p>
        </w:tc>
        <w:tc>
          <w:tcPr>
            <w:tcW w:w="2993" w:type="dxa"/>
          </w:tcPr>
          <w:p w:rsidR="001D101C" w:rsidRPr="00A70B2E" w:rsidRDefault="001D101C" w:rsidP="006477A8">
            <w:pPr>
              <w:pStyle w:val="Default"/>
              <w:ind w:right="-180"/>
              <w:rPr>
                <w:rFonts w:asciiTheme="minorHAnsi" w:hAnsiTheme="minorHAnsi"/>
                <w:sz w:val="22"/>
                <w:szCs w:val="22"/>
              </w:rPr>
            </w:pPr>
            <w:r w:rsidRPr="00A70B2E">
              <w:rPr>
                <w:rFonts w:asciiTheme="minorHAnsi" w:hAnsiTheme="minorHAnsi"/>
                <w:b/>
                <w:bCs/>
                <w:sz w:val="22"/>
                <w:szCs w:val="22"/>
              </w:rPr>
              <w:t xml:space="preserve">Emotional state </w:t>
            </w:r>
          </w:p>
          <w:p w:rsidR="001D101C" w:rsidRPr="00A70B2E" w:rsidRDefault="001D101C" w:rsidP="001D101C">
            <w:pPr>
              <w:pStyle w:val="Default"/>
              <w:numPr>
                <w:ilvl w:val="0"/>
                <w:numId w:val="7"/>
              </w:numPr>
              <w:rPr>
                <w:rFonts w:asciiTheme="minorHAnsi" w:hAnsiTheme="minorHAnsi"/>
                <w:sz w:val="22"/>
                <w:szCs w:val="22"/>
              </w:rPr>
            </w:pPr>
          </w:p>
          <w:p w:rsidR="001D101C" w:rsidRPr="00A70B2E" w:rsidRDefault="001D101C" w:rsidP="006477A8">
            <w:pPr>
              <w:pStyle w:val="Default"/>
              <w:rPr>
                <w:rFonts w:asciiTheme="minorHAnsi" w:hAnsiTheme="minorHAnsi"/>
                <w:sz w:val="22"/>
                <w:szCs w:val="22"/>
              </w:rPr>
            </w:pPr>
          </w:p>
        </w:tc>
        <w:tc>
          <w:tcPr>
            <w:tcW w:w="2800" w:type="dxa"/>
          </w:tcPr>
          <w:p w:rsidR="001D101C" w:rsidRPr="00FD66EA" w:rsidRDefault="001D101C" w:rsidP="006477A8">
            <w:pPr>
              <w:pStyle w:val="Default"/>
              <w:rPr>
                <w:sz w:val="18"/>
                <w:szCs w:val="18"/>
              </w:rPr>
            </w:pPr>
            <w:r w:rsidRPr="00FD66EA">
              <w:rPr>
                <w:sz w:val="18"/>
                <w:szCs w:val="18"/>
              </w:rPr>
              <w:lastRenderedPageBreak/>
              <w:t xml:space="preserve">Recognise and respect </w:t>
            </w:r>
            <w:r w:rsidRPr="00FD66EA">
              <w:rPr>
                <w:sz w:val="18"/>
                <w:szCs w:val="18"/>
              </w:rPr>
              <w:lastRenderedPageBreak/>
              <w:t xml:space="preserve">reluctance to communicate.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Use positive body language and facial expression.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Use open questions to encourage communication. </w:t>
            </w:r>
          </w:p>
          <w:p w:rsidR="001D101C" w:rsidRDefault="001D101C" w:rsidP="006477A8">
            <w:pPr>
              <w:pStyle w:val="Default"/>
              <w:rPr>
                <w:sz w:val="22"/>
                <w:szCs w:val="22"/>
              </w:rPr>
            </w:pPr>
          </w:p>
        </w:tc>
        <w:tc>
          <w:tcPr>
            <w:tcW w:w="2789" w:type="dxa"/>
          </w:tcPr>
          <w:p w:rsidR="001D101C" w:rsidRDefault="001D101C" w:rsidP="006477A8">
            <w:pPr>
              <w:rPr>
                <w:b/>
              </w:rPr>
            </w:pPr>
          </w:p>
        </w:tc>
      </w:tr>
      <w:tr w:rsidR="001D101C" w:rsidTr="00E538B7">
        <w:trPr>
          <w:trHeight w:val="3104"/>
        </w:trPr>
        <w:tc>
          <w:tcPr>
            <w:tcW w:w="3039" w:type="dxa"/>
          </w:tcPr>
          <w:p w:rsidR="001D101C" w:rsidRDefault="001D101C" w:rsidP="006477A8">
            <w:pPr>
              <w:rPr>
                <w:b/>
              </w:rPr>
            </w:pPr>
          </w:p>
        </w:tc>
        <w:tc>
          <w:tcPr>
            <w:tcW w:w="2689" w:type="dxa"/>
          </w:tcPr>
          <w:p w:rsidR="001D101C" w:rsidRPr="00296AD3" w:rsidRDefault="001D101C" w:rsidP="006477A8">
            <w:pPr>
              <w:pStyle w:val="Default"/>
              <w:ind w:left="720"/>
              <w:rPr>
                <w:sz w:val="18"/>
                <w:szCs w:val="18"/>
              </w:rPr>
            </w:pPr>
          </w:p>
        </w:tc>
        <w:tc>
          <w:tcPr>
            <w:tcW w:w="2993" w:type="dxa"/>
          </w:tcPr>
          <w:p w:rsidR="001D101C" w:rsidRPr="00A70B2E" w:rsidRDefault="001D101C" w:rsidP="006477A8">
            <w:pPr>
              <w:pStyle w:val="Default"/>
              <w:ind w:right="-180"/>
              <w:rPr>
                <w:rFonts w:asciiTheme="minorHAnsi" w:hAnsiTheme="minorHAnsi"/>
                <w:sz w:val="22"/>
                <w:szCs w:val="22"/>
              </w:rPr>
            </w:pPr>
            <w:r w:rsidRPr="00A70B2E">
              <w:rPr>
                <w:rFonts w:asciiTheme="minorHAnsi" w:hAnsiTheme="minorHAnsi"/>
                <w:b/>
                <w:bCs/>
                <w:sz w:val="22"/>
                <w:szCs w:val="22"/>
              </w:rPr>
              <w:t xml:space="preserve">Cultural differences </w:t>
            </w:r>
          </w:p>
          <w:p w:rsidR="001D101C" w:rsidRPr="00A70B2E" w:rsidRDefault="001D101C" w:rsidP="001D101C">
            <w:pPr>
              <w:pStyle w:val="Default"/>
              <w:numPr>
                <w:ilvl w:val="0"/>
                <w:numId w:val="8"/>
              </w:numPr>
              <w:rPr>
                <w:rFonts w:asciiTheme="minorHAnsi" w:hAnsiTheme="minorHAnsi"/>
                <w:sz w:val="22"/>
                <w:szCs w:val="22"/>
              </w:rPr>
            </w:pPr>
          </w:p>
          <w:p w:rsidR="001D101C" w:rsidRDefault="001D101C" w:rsidP="006477A8">
            <w:pPr>
              <w:pStyle w:val="Default"/>
              <w:rPr>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Use correct title/form of address. </w:t>
            </w:r>
          </w:p>
          <w:p w:rsidR="001D101C" w:rsidRPr="00FD66EA" w:rsidRDefault="001D101C" w:rsidP="006477A8">
            <w:pPr>
              <w:pStyle w:val="Default"/>
              <w:rPr>
                <w:sz w:val="18"/>
                <w:szCs w:val="18"/>
              </w:rPr>
            </w:pPr>
            <w:r w:rsidRPr="00FD66EA">
              <w:rPr>
                <w:sz w:val="18"/>
                <w:szCs w:val="18"/>
              </w:rPr>
              <w:t xml:space="preserve">Respect etiquette (e.g. eye contact, personal space). </w:t>
            </w:r>
          </w:p>
          <w:p w:rsidR="001D101C" w:rsidRPr="00FD66EA" w:rsidRDefault="001D101C" w:rsidP="006477A8">
            <w:pPr>
              <w:pStyle w:val="Default"/>
              <w:rPr>
                <w:sz w:val="18"/>
                <w:szCs w:val="18"/>
              </w:rPr>
            </w:pPr>
          </w:p>
        </w:tc>
        <w:tc>
          <w:tcPr>
            <w:tcW w:w="2789" w:type="dxa"/>
          </w:tcPr>
          <w:p w:rsidR="001D101C" w:rsidRPr="00A9034B" w:rsidRDefault="001D101C" w:rsidP="006477A8">
            <w:pPr>
              <w:rPr>
                <w:b/>
                <w:sz w:val="18"/>
                <w:szCs w:val="18"/>
              </w:rPr>
            </w:pPr>
            <w:r>
              <w:rPr>
                <w:b/>
                <w:sz w:val="18"/>
                <w:szCs w:val="18"/>
              </w:rPr>
              <w:t>Communicatio</w:t>
            </w:r>
            <w:r w:rsidRPr="00A9034B">
              <w:rPr>
                <w:b/>
                <w:sz w:val="18"/>
                <w:szCs w:val="18"/>
              </w:rPr>
              <w:t>n with adults in school is usually on a professional basis; courtesy and respect should be shown, with use of the preferred form of address.</w:t>
            </w:r>
          </w:p>
          <w:p w:rsidR="001D101C" w:rsidRPr="00A9034B" w:rsidRDefault="001D101C" w:rsidP="006477A8">
            <w:pPr>
              <w:rPr>
                <w:b/>
                <w:sz w:val="18"/>
                <w:szCs w:val="18"/>
              </w:rPr>
            </w:pPr>
          </w:p>
          <w:p w:rsidR="001D101C" w:rsidRDefault="001D101C" w:rsidP="006477A8">
            <w:pPr>
              <w:rPr>
                <w:b/>
              </w:rPr>
            </w:pPr>
          </w:p>
        </w:tc>
      </w:tr>
    </w:tbl>
    <w:p w:rsidR="001D101C" w:rsidRDefault="001D101C" w:rsidP="00C316BB">
      <w:pPr>
        <w:rPr>
          <w:rFonts w:ascii="Arial" w:hAnsi="Arial" w:cs="Arial"/>
          <w:bCs/>
          <w:color w:val="00B050"/>
          <w:sz w:val="20"/>
          <w:szCs w:val="20"/>
        </w:rPr>
      </w:pPr>
    </w:p>
    <w:p w:rsidR="006477A8" w:rsidRPr="00A73AED" w:rsidRDefault="006477A8" w:rsidP="006477A8">
      <w:pPr>
        <w:shd w:val="clear" w:color="auto" w:fill="FFFFFF"/>
        <w:spacing w:after="0" w:line="270" w:lineRule="atLeast"/>
        <w:rPr>
          <w:rFonts w:ascii="Verdana" w:eastAsia="Times New Roman" w:hAnsi="Verdana" w:cs="Times New Roman"/>
          <w:color w:val="000000"/>
          <w:sz w:val="20"/>
          <w:szCs w:val="20"/>
        </w:rPr>
      </w:pPr>
    </w:p>
    <w:tbl>
      <w:tblPr>
        <w:tblStyle w:val="TableGrid"/>
        <w:tblW w:w="0" w:type="auto"/>
        <w:tblLook w:val="04A0" w:firstRow="1" w:lastRow="0" w:firstColumn="1" w:lastColumn="0" w:noHBand="0" w:noVBand="1"/>
      </w:tblPr>
      <w:tblGrid>
        <w:gridCol w:w="14174"/>
      </w:tblGrid>
      <w:tr w:rsidR="00C85743" w:rsidTr="008418A2">
        <w:tc>
          <w:tcPr>
            <w:tcW w:w="14174" w:type="dxa"/>
            <w:shd w:val="clear" w:color="auto" w:fill="BFBFBF" w:themeFill="background1" w:themeFillShade="BF"/>
          </w:tcPr>
          <w:p w:rsidR="008418A2" w:rsidRPr="008418A2" w:rsidRDefault="008418A2" w:rsidP="008418A2">
            <w:pPr>
              <w:rPr>
                <w:b/>
              </w:rPr>
            </w:pPr>
            <w:r w:rsidRPr="008418A2">
              <w:rPr>
                <w:b/>
              </w:rPr>
              <w:t>Unit 2 1.1 describe how to establish respectful, professional relationships with children and young people.</w:t>
            </w:r>
          </w:p>
          <w:p w:rsidR="008418A2" w:rsidRPr="008418A2" w:rsidRDefault="008418A2" w:rsidP="008418A2">
            <w:pPr>
              <w:rPr>
                <w:b/>
              </w:rPr>
            </w:pPr>
            <w:r w:rsidRPr="008418A2">
              <w:rPr>
                <w:b/>
              </w:rPr>
              <w:t>Unit 2 1.2 describe with examples how to behave appropriately for a child or young person’s stage of development.</w:t>
            </w:r>
          </w:p>
          <w:p w:rsidR="008418A2" w:rsidRPr="008418A2" w:rsidRDefault="008418A2" w:rsidP="008418A2">
            <w:pPr>
              <w:rPr>
                <w:b/>
              </w:rPr>
            </w:pPr>
            <w:r w:rsidRPr="008418A2">
              <w:rPr>
                <w:b/>
              </w:rPr>
              <w:t>2.2 describe the importance of adult relationships as role models for children and young people.</w:t>
            </w:r>
          </w:p>
          <w:p w:rsidR="008418A2" w:rsidRPr="008418A2" w:rsidRDefault="008418A2" w:rsidP="008418A2">
            <w:pPr>
              <w:rPr>
                <w:b/>
              </w:rPr>
            </w:pPr>
            <w:r w:rsidRPr="008418A2">
              <w:rPr>
                <w:b/>
              </w:rPr>
              <w:t>Unit 4 1.4 describe how own behaviour could:</w:t>
            </w:r>
          </w:p>
          <w:p w:rsidR="008418A2" w:rsidRPr="008418A2" w:rsidRDefault="008418A2" w:rsidP="008418A2">
            <w:pPr>
              <w:rPr>
                <w:b/>
              </w:rPr>
            </w:pPr>
            <w:r w:rsidRPr="008418A2">
              <w:rPr>
                <w:b/>
              </w:rPr>
              <w:t>a) promote effective interactions with children and young people</w:t>
            </w:r>
          </w:p>
          <w:p w:rsidR="008418A2" w:rsidRPr="008418A2" w:rsidRDefault="008418A2" w:rsidP="008418A2">
            <w:pPr>
              <w:rPr>
                <w:b/>
              </w:rPr>
            </w:pPr>
            <w:r w:rsidRPr="008418A2">
              <w:rPr>
                <w:b/>
              </w:rPr>
              <w:t>b) impact negatively on interactions with children and young people</w:t>
            </w:r>
          </w:p>
          <w:p w:rsidR="00C85743" w:rsidRPr="003965DE" w:rsidRDefault="008418A2" w:rsidP="008418A2">
            <w:pPr>
              <w:rPr>
                <w:b/>
              </w:rPr>
            </w:pPr>
            <w:r w:rsidRPr="008418A2">
              <w:rPr>
                <w:b/>
              </w:rPr>
              <w:t>Unit 2 3.4 describe how to adapt communication to meet different communication needs.</w:t>
            </w:r>
          </w:p>
        </w:tc>
      </w:tr>
      <w:tr w:rsidR="00C85743" w:rsidTr="00C85743">
        <w:tc>
          <w:tcPr>
            <w:tcW w:w="14174" w:type="dxa"/>
          </w:tcPr>
          <w:p w:rsidR="00C85743" w:rsidRDefault="00C85743" w:rsidP="00C85743">
            <w:pPr>
              <w:rPr>
                <w:b/>
              </w:rPr>
            </w:pPr>
            <w:r w:rsidRPr="003965DE">
              <w:rPr>
                <w:b/>
              </w:rPr>
              <w:t>You are supporting a new child to the school with numeracy what are the main communication skills you would use and for what justification?</w:t>
            </w:r>
          </w:p>
          <w:p w:rsidR="00C85743" w:rsidRDefault="00C85743" w:rsidP="00C85743">
            <w:pPr>
              <w:rPr>
                <w:b/>
              </w:rPr>
            </w:pPr>
            <w:r>
              <w:rPr>
                <w:b/>
              </w:rPr>
              <w:t>How was the support to the child made more successful by the communication skills you used?</w:t>
            </w:r>
            <w:r w:rsidR="00E84050">
              <w:rPr>
                <w:b/>
              </w:rPr>
              <w:t xml:space="preserve"> </w:t>
            </w:r>
            <w:r>
              <w:rPr>
                <w:b/>
              </w:rPr>
              <w:t>What kind of appropriate behaviour was appropriate for the child and how would you have modified this for an older/younger or learning disabled child or young person? What sorts of behaviour could promote effective relationships and outcomes and what kind of behaviour would bring out negative responses from the children?</w:t>
            </w:r>
          </w:p>
          <w:p w:rsidR="00C85743" w:rsidRDefault="00C85743" w:rsidP="00A73AED">
            <w:pPr>
              <w:spacing w:line="270" w:lineRule="atLeast"/>
              <w:rPr>
                <w:rFonts w:ascii="Verdana" w:eastAsia="Times New Roman" w:hAnsi="Verdana" w:cs="Times New Roman"/>
                <w:color w:val="000000"/>
                <w:sz w:val="20"/>
                <w:szCs w:val="20"/>
              </w:rPr>
            </w:pPr>
          </w:p>
        </w:tc>
      </w:tr>
      <w:tr w:rsidR="00C85743" w:rsidTr="00C85743">
        <w:trPr>
          <w:trHeight w:val="2228"/>
        </w:trPr>
        <w:tc>
          <w:tcPr>
            <w:tcW w:w="14174" w:type="dxa"/>
          </w:tcPr>
          <w:p w:rsidR="00C85743" w:rsidRDefault="00C85743" w:rsidP="00A73AED">
            <w:pPr>
              <w:spacing w:line="270" w:lineRule="atLeast"/>
              <w:rPr>
                <w:rFonts w:ascii="Verdana" w:eastAsia="Times New Roman" w:hAnsi="Verdana" w:cs="Times New Roman"/>
                <w:color w:val="000000"/>
                <w:sz w:val="20"/>
                <w:szCs w:val="20"/>
              </w:rPr>
            </w:pPr>
          </w:p>
        </w:tc>
      </w:tr>
      <w:tr w:rsidR="00C85743" w:rsidTr="00C85743">
        <w:trPr>
          <w:trHeight w:val="872"/>
        </w:trPr>
        <w:tc>
          <w:tcPr>
            <w:tcW w:w="14174" w:type="dxa"/>
          </w:tcPr>
          <w:p w:rsidR="00C85743" w:rsidRDefault="00C85743" w:rsidP="00C85743">
            <w:pPr>
              <w:autoSpaceDE w:val="0"/>
              <w:autoSpaceDN w:val="0"/>
              <w:adjustRightInd w:val="0"/>
              <w:rPr>
                <w:b/>
              </w:rPr>
            </w:pPr>
            <w:r w:rsidRPr="003E2C51">
              <w:rPr>
                <w:b/>
              </w:rPr>
              <w:t xml:space="preserve">One of your </w:t>
            </w:r>
            <w:r>
              <w:rPr>
                <w:b/>
              </w:rPr>
              <w:t>pupils</w:t>
            </w:r>
            <w:r w:rsidRPr="003E2C51">
              <w:rPr>
                <w:b/>
              </w:rPr>
              <w:t xml:space="preserve"> is deaf and she is not very fluent in English and you are not very fluent in British Sign Language. </w:t>
            </w:r>
            <w:r>
              <w:rPr>
                <w:b/>
              </w:rPr>
              <w:t>W</w:t>
            </w:r>
            <w:r w:rsidRPr="003E2C51">
              <w:rPr>
                <w:b/>
              </w:rPr>
              <w:t>hat would be the most successful methods of communication?</w:t>
            </w:r>
            <w:r>
              <w:rPr>
                <w:b/>
              </w:rPr>
              <w:t xml:space="preserve"> What kind of strategies would you use and to adapt to make the communication between you effective.</w:t>
            </w:r>
          </w:p>
          <w:p w:rsidR="00C85743" w:rsidRDefault="00C85743" w:rsidP="00A73AED">
            <w:pPr>
              <w:spacing w:line="270" w:lineRule="atLeast"/>
              <w:rPr>
                <w:rFonts w:ascii="Verdana" w:eastAsia="Times New Roman" w:hAnsi="Verdana" w:cs="Times New Roman"/>
                <w:color w:val="000000"/>
                <w:sz w:val="20"/>
                <w:szCs w:val="20"/>
              </w:rPr>
            </w:pPr>
          </w:p>
        </w:tc>
      </w:tr>
      <w:tr w:rsidR="00C85743" w:rsidTr="00C85743">
        <w:trPr>
          <w:trHeight w:val="1692"/>
        </w:trPr>
        <w:tc>
          <w:tcPr>
            <w:tcW w:w="14174" w:type="dxa"/>
          </w:tcPr>
          <w:p w:rsidR="00C85743" w:rsidRPr="003E2C51" w:rsidRDefault="00C85743" w:rsidP="00C85743">
            <w:pPr>
              <w:autoSpaceDE w:val="0"/>
              <w:autoSpaceDN w:val="0"/>
              <w:adjustRightInd w:val="0"/>
              <w:rPr>
                <w:b/>
              </w:rPr>
            </w:pPr>
          </w:p>
        </w:tc>
      </w:tr>
    </w:tbl>
    <w:p w:rsidR="006477A8" w:rsidRDefault="006477A8" w:rsidP="00A73AED">
      <w:pPr>
        <w:shd w:val="clear" w:color="auto" w:fill="FFFFFF"/>
        <w:spacing w:after="0" w:line="270" w:lineRule="atLeast"/>
        <w:rPr>
          <w:rFonts w:ascii="Verdana" w:eastAsia="Times New Roman" w:hAnsi="Verdana" w:cs="Times New Roman"/>
          <w:color w:val="000000"/>
          <w:sz w:val="20"/>
          <w:szCs w:val="20"/>
        </w:rPr>
      </w:pPr>
    </w:p>
    <w:p w:rsidR="00A73AED" w:rsidRDefault="00A73AED" w:rsidP="00A73AED">
      <w:pPr>
        <w:shd w:val="clear" w:color="auto" w:fill="FFFFFF"/>
        <w:spacing w:after="0" w:line="270" w:lineRule="atLeast"/>
        <w:rPr>
          <w:rFonts w:ascii="Verdana" w:eastAsia="Times New Roman" w:hAnsi="Verdana" w:cs="Times New Roman"/>
          <w:color w:val="000000"/>
          <w:sz w:val="20"/>
          <w:szCs w:val="20"/>
        </w:rPr>
      </w:pPr>
    </w:p>
    <w:p w:rsidR="00C85743" w:rsidRPr="00A73AED" w:rsidRDefault="00C85743" w:rsidP="00C85743">
      <w:pPr>
        <w:shd w:val="clear" w:color="auto" w:fill="FFFFFF"/>
        <w:spacing w:after="0" w:line="270" w:lineRule="atLeast"/>
        <w:rPr>
          <w:rFonts w:ascii="Verdana" w:eastAsia="Times New Roman" w:hAnsi="Verdana" w:cs="Times New Roman"/>
          <w:color w:val="000000"/>
          <w:sz w:val="20"/>
          <w:szCs w:val="20"/>
        </w:rPr>
      </w:pPr>
    </w:p>
    <w:tbl>
      <w:tblPr>
        <w:tblStyle w:val="TableGrid"/>
        <w:tblW w:w="0" w:type="auto"/>
        <w:tblLook w:val="04A0" w:firstRow="1" w:lastRow="0" w:firstColumn="1" w:lastColumn="0" w:noHBand="0" w:noVBand="1"/>
      </w:tblPr>
      <w:tblGrid>
        <w:gridCol w:w="4627"/>
        <w:gridCol w:w="4627"/>
        <w:gridCol w:w="4628"/>
      </w:tblGrid>
      <w:tr w:rsidR="003D443A" w:rsidTr="008418A2">
        <w:trPr>
          <w:trHeight w:val="380"/>
        </w:trPr>
        <w:tc>
          <w:tcPr>
            <w:tcW w:w="13882" w:type="dxa"/>
            <w:gridSpan w:val="3"/>
            <w:shd w:val="clear" w:color="auto" w:fill="BFBFBF" w:themeFill="background1" w:themeFillShade="BF"/>
          </w:tcPr>
          <w:p w:rsidR="008418A2" w:rsidRPr="008418A2" w:rsidRDefault="008418A2" w:rsidP="008418A2">
            <w:pPr>
              <w:rPr>
                <w:rFonts w:ascii="Arial" w:hAnsi="Arial" w:cs="Arial"/>
                <w:b/>
                <w:bCs/>
                <w:sz w:val="24"/>
                <w:szCs w:val="24"/>
              </w:rPr>
            </w:pPr>
            <w:r w:rsidRPr="008418A2">
              <w:rPr>
                <w:rFonts w:ascii="Arial" w:hAnsi="Arial" w:cs="Arial"/>
                <w:b/>
                <w:bCs/>
                <w:sz w:val="24"/>
                <w:szCs w:val="24"/>
              </w:rPr>
              <w:t>Unit 2 3.2 describe the main differences between communicating with adults and communicating with children and young people.</w:t>
            </w:r>
          </w:p>
          <w:p w:rsidR="003D443A" w:rsidRPr="003D443A" w:rsidRDefault="008418A2" w:rsidP="008418A2">
            <w:pPr>
              <w:rPr>
                <w:rFonts w:ascii="Arial" w:hAnsi="Arial" w:cs="Arial"/>
                <w:b/>
                <w:bCs/>
                <w:sz w:val="20"/>
                <w:szCs w:val="20"/>
              </w:rPr>
            </w:pPr>
            <w:r w:rsidRPr="008418A2">
              <w:rPr>
                <w:rFonts w:ascii="Arial" w:hAnsi="Arial" w:cs="Arial"/>
                <w:b/>
                <w:bCs/>
                <w:sz w:val="24"/>
                <w:szCs w:val="24"/>
              </w:rPr>
              <w:t>Unit 2 3.3 identify examples of communication difficulties that may exist.</w:t>
            </w:r>
          </w:p>
        </w:tc>
      </w:tr>
      <w:tr w:rsidR="00CC3B00" w:rsidTr="00CC3B00">
        <w:trPr>
          <w:trHeight w:val="380"/>
        </w:trPr>
        <w:tc>
          <w:tcPr>
            <w:tcW w:w="4627" w:type="dxa"/>
          </w:tcPr>
          <w:p w:rsidR="00CC3B00" w:rsidRPr="003D443A" w:rsidRDefault="00CC3B00" w:rsidP="00A222B7">
            <w:pPr>
              <w:rPr>
                <w:rFonts w:ascii="Arial" w:hAnsi="Arial" w:cs="Arial"/>
                <w:b/>
                <w:bCs/>
                <w:sz w:val="20"/>
                <w:szCs w:val="20"/>
              </w:rPr>
            </w:pPr>
            <w:r w:rsidRPr="003D443A">
              <w:rPr>
                <w:rFonts w:ascii="Arial" w:hAnsi="Arial" w:cs="Arial"/>
                <w:b/>
                <w:bCs/>
                <w:sz w:val="20"/>
                <w:szCs w:val="20"/>
              </w:rPr>
              <w:t>Children</w:t>
            </w:r>
          </w:p>
        </w:tc>
        <w:tc>
          <w:tcPr>
            <w:tcW w:w="4627" w:type="dxa"/>
          </w:tcPr>
          <w:p w:rsidR="00CC3B00" w:rsidRPr="003D443A" w:rsidRDefault="00CC3B00" w:rsidP="00A222B7">
            <w:pPr>
              <w:rPr>
                <w:rFonts w:ascii="Arial" w:hAnsi="Arial" w:cs="Arial"/>
                <w:b/>
                <w:bCs/>
                <w:sz w:val="20"/>
                <w:szCs w:val="20"/>
              </w:rPr>
            </w:pPr>
            <w:r w:rsidRPr="003D443A">
              <w:rPr>
                <w:rFonts w:ascii="Arial" w:hAnsi="Arial" w:cs="Arial"/>
                <w:b/>
                <w:bCs/>
                <w:sz w:val="20"/>
                <w:szCs w:val="20"/>
              </w:rPr>
              <w:t>Adults</w:t>
            </w:r>
          </w:p>
        </w:tc>
        <w:tc>
          <w:tcPr>
            <w:tcW w:w="4628" w:type="dxa"/>
          </w:tcPr>
          <w:p w:rsidR="00CC3B00" w:rsidRPr="003D443A" w:rsidRDefault="00CC3B00" w:rsidP="00A222B7">
            <w:pPr>
              <w:rPr>
                <w:rFonts w:ascii="Arial" w:hAnsi="Arial" w:cs="Arial"/>
                <w:b/>
                <w:bCs/>
                <w:sz w:val="20"/>
                <w:szCs w:val="20"/>
              </w:rPr>
            </w:pPr>
            <w:r w:rsidRPr="003D443A">
              <w:rPr>
                <w:rFonts w:ascii="Arial" w:hAnsi="Arial" w:cs="Arial"/>
                <w:b/>
                <w:bCs/>
                <w:sz w:val="20"/>
                <w:szCs w:val="20"/>
              </w:rPr>
              <w:t>Young people</w:t>
            </w:r>
          </w:p>
        </w:tc>
      </w:tr>
      <w:tr w:rsidR="00CC3B00" w:rsidTr="00CC3B00">
        <w:trPr>
          <w:trHeight w:val="2887"/>
        </w:trPr>
        <w:tc>
          <w:tcPr>
            <w:tcW w:w="4627" w:type="dxa"/>
          </w:tcPr>
          <w:p w:rsidR="00CC3B00" w:rsidRDefault="00CC3B00" w:rsidP="00A222B7">
            <w:pPr>
              <w:rPr>
                <w:rFonts w:ascii="Arial" w:hAnsi="Arial" w:cs="Arial"/>
                <w:bCs/>
                <w:color w:val="00B050"/>
                <w:sz w:val="20"/>
                <w:szCs w:val="20"/>
              </w:rPr>
            </w:pPr>
          </w:p>
        </w:tc>
        <w:tc>
          <w:tcPr>
            <w:tcW w:w="4627" w:type="dxa"/>
          </w:tcPr>
          <w:p w:rsidR="00CC3B00" w:rsidRDefault="00CC3B00" w:rsidP="00A222B7">
            <w:pPr>
              <w:rPr>
                <w:rFonts w:ascii="Arial" w:hAnsi="Arial" w:cs="Arial"/>
                <w:bCs/>
                <w:color w:val="00B050"/>
                <w:sz w:val="20"/>
                <w:szCs w:val="20"/>
              </w:rPr>
            </w:pPr>
          </w:p>
        </w:tc>
        <w:tc>
          <w:tcPr>
            <w:tcW w:w="4628" w:type="dxa"/>
          </w:tcPr>
          <w:p w:rsidR="00CC3B00" w:rsidRDefault="00CC3B00" w:rsidP="00A222B7">
            <w:pPr>
              <w:rPr>
                <w:rFonts w:ascii="Arial" w:hAnsi="Arial" w:cs="Arial"/>
                <w:bCs/>
                <w:color w:val="00B050"/>
                <w:sz w:val="20"/>
                <w:szCs w:val="20"/>
              </w:rPr>
            </w:pPr>
          </w:p>
        </w:tc>
      </w:tr>
    </w:tbl>
    <w:p w:rsidR="00C85743" w:rsidRPr="002933F9" w:rsidRDefault="00C85743" w:rsidP="00C85743">
      <w:pPr>
        <w:rPr>
          <w:rFonts w:ascii="Arial" w:hAnsi="Arial" w:cs="Arial"/>
          <w:bCs/>
          <w:color w:val="00B050"/>
          <w:sz w:val="20"/>
          <w:szCs w:val="20"/>
        </w:rPr>
      </w:pPr>
    </w:p>
    <w:tbl>
      <w:tblPr>
        <w:tblStyle w:val="TableGrid"/>
        <w:tblW w:w="0" w:type="auto"/>
        <w:tblLook w:val="04A0" w:firstRow="1" w:lastRow="0" w:firstColumn="1" w:lastColumn="0" w:noHBand="0" w:noVBand="1"/>
      </w:tblPr>
      <w:tblGrid>
        <w:gridCol w:w="14174"/>
      </w:tblGrid>
      <w:tr w:rsidR="00C85743" w:rsidTr="00C85743">
        <w:tc>
          <w:tcPr>
            <w:tcW w:w="14174" w:type="dxa"/>
          </w:tcPr>
          <w:p w:rsidR="00C85743" w:rsidRPr="003D443A" w:rsidRDefault="00C85743" w:rsidP="00C85743">
            <w:pPr>
              <w:rPr>
                <w:b/>
                <w:sz w:val="24"/>
                <w:szCs w:val="24"/>
              </w:rPr>
            </w:pPr>
            <w:r w:rsidRPr="003D443A">
              <w:rPr>
                <w:b/>
                <w:sz w:val="24"/>
                <w:szCs w:val="24"/>
              </w:rPr>
              <w:t>Think back to an incident when you had a disagreement with a child/young person. What happened and how did you deal with the situation? Take into account their age and development.</w:t>
            </w:r>
          </w:p>
          <w:p w:rsidR="00C85743" w:rsidRPr="003D443A" w:rsidRDefault="00C85743" w:rsidP="00C85743">
            <w:pPr>
              <w:rPr>
                <w:b/>
                <w:sz w:val="24"/>
                <w:szCs w:val="24"/>
              </w:rPr>
            </w:pPr>
            <w:r w:rsidRPr="003D443A">
              <w:rPr>
                <w:b/>
                <w:sz w:val="24"/>
                <w:szCs w:val="24"/>
              </w:rPr>
              <w:t>What is important about being a good role model to children and young people? What does it give them?</w:t>
            </w:r>
          </w:p>
          <w:p w:rsidR="00C85743" w:rsidRDefault="00C85743" w:rsidP="00E538B7">
            <w:pPr>
              <w:rPr>
                <w:b/>
              </w:rPr>
            </w:pPr>
          </w:p>
        </w:tc>
      </w:tr>
      <w:tr w:rsidR="00C85743" w:rsidTr="00C85743">
        <w:tc>
          <w:tcPr>
            <w:tcW w:w="14174" w:type="dxa"/>
          </w:tcPr>
          <w:p w:rsidR="00C85743" w:rsidRDefault="00C85743" w:rsidP="00E538B7">
            <w:pPr>
              <w:rPr>
                <w:b/>
              </w:rPr>
            </w:pPr>
          </w:p>
        </w:tc>
      </w:tr>
      <w:tr w:rsidR="00E84050" w:rsidTr="00E84050">
        <w:tc>
          <w:tcPr>
            <w:tcW w:w="14174" w:type="dxa"/>
          </w:tcPr>
          <w:p w:rsidR="00E84050"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122BA5">
              <w:rPr>
                <w:rFonts w:ascii="CongressSans" w:hAnsi="CongressSans" w:cs="CongressSans"/>
              </w:rPr>
              <w:t>5</w:t>
            </w:r>
            <w:r>
              <w:rPr>
                <w:rFonts w:ascii="CongressSans" w:hAnsi="CongressSans" w:cs="CongressSans"/>
              </w:rPr>
              <w:t xml:space="preserve"> 2.4 provide children and young people with reasons for actions when appropriate</w:t>
            </w:r>
          </w:p>
          <w:p w:rsidR="00E84050" w:rsidRPr="00EF01ED"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122BA5">
              <w:rPr>
                <w:rFonts w:ascii="CongressSans" w:hAnsi="CongressSans" w:cs="CongressSans"/>
              </w:rPr>
              <w:t>5</w:t>
            </w:r>
            <w:r>
              <w:rPr>
                <w:rFonts w:ascii="CongressSans" w:hAnsi="CongressSans" w:cs="CongressSans"/>
              </w:rPr>
              <w:t xml:space="preserve">  </w:t>
            </w:r>
            <w:r w:rsidRPr="00EF01ED">
              <w:rPr>
                <w:rFonts w:ascii="CongressSans" w:hAnsi="CongressSans" w:cs="CongressSans"/>
              </w:rPr>
              <w:t>3.2 encourage children and young people to understand other people’s individuality, diversity and differences</w:t>
            </w:r>
          </w:p>
          <w:p w:rsidR="00E84050" w:rsidRPr="00EF01ED"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122BA5">
              <w:rPr>
                <w:rFonts w:ascii="CongressSans" w:hAnsi="CongressSans" w:cs="CongressSans"/>
              </w:rPr>
              <w:t>5</w:t>
            </w:r>
            <w:r>
              <w:rPr>
                <w:rFonts w:ascii="CongressSans" w:hAnsi="CongressSans" w:cs="CongressSans"/>
              </w:rPr>
              <w:t xml:space="preserve"> </w:t>
            </w:r>
            <w:r w:rsidRPr="00EF01ED">
              <w:rPr>
                <w:rFonts w:ascii="CongressSans" w:hAnsi="CongressSans" w:cs="CongressSans"/>
              </w:rPr>
              <w:t>3.3 help children and young people to understand and respect other people’s feelings and points of view</w:t>
            </w:r>
          </w:p>
          <w:p w:rsidR="00E84050" w:rsidRPr="00EF01ED"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122BA5">
              <w:rPr>
                <w:rFonts w:ascii="CongressSans" w:hAnsi="CongressSans" w:cs="CongressSans"/>
              </w:rPr>
              <w:t>5</w:t>
            </w:r>
            <w:r>
              <w:rPr>
                <w:rFonts w:ascii="CongressSans" w:hAnsi="CongressSans" w:cs="CongressSans"/>
              </w:rPr>
              <w:t xml:space="preserve"> </w:t>
            </w:r>
            <w:r w:rsidRPr="00EF01ED">
              <w:rPr>
                <w:rFonts w:ascii="CongressSans" w:hAnsi="CongressSans" w:cs="CongressSans"/>
              </w:rPr>
              <w:t>3.4 support children and young people to develop group agreements about the way they interact with others</w:t>
            </w:r>
          </w:p>
          <w:p w:rsidR="00E84050" w:rsidRPr="00EF01ED"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122BA5">
              <w:rPr>
                <w:rFonts w:ascii="CongressSans" w:hAnsi="CongressSans" w:cs="CongressSans"/>
              </w:rPr>
              <w:t>5</w:t>
            </w:r>
            <w:bookmarkStart w:id="0" w:name="_GoBack"/>
            <w:bookmarkEnd w:id="0"/>
            <w:r>
              <w:rPr>
                <w:rFonts w:ascii="CongressSans" w:hAnsi="CongressSans" w:cs="CongressSans"/>
              </w:rPr>
              <w:t xml:space="preserve"> </w:t>
            </w:r>
            <w:r w:rsidRPr="00EF01ED">
              <w:rPr>
                <w:rFonts w:ascii="CongressSans" w:hAnsi="CongressSans" w:cs="CongressSans"/>
              </w:rPr>
              <w:t>3.5 demonstrate ways of encouraging and supporting children and young people to deal with</w:t>
            </w:r>
          </w:p>
          <w:p w:rsidR="00E84050" w:rsidRDefault="00E84050" w:rsidP="00A222B7">
            <w:pPr>
              <w:autoSpaceDE w:val="0"/>
              <w:autoSpaceDN w:val="0"/>
              <w:adjustRightInd w:val="0"/>
              <w:rPr>
                <w:rFonts w:ascii="CongressSans" w:hAnsi="CongressSans" w:cs="CongressSans"/>
              </w:rPr>
            </w:pPr>
            <w:r w:rsidRPr="00EF01ED">
              <w:rPr>
                <w:rFonts w:ascii="CongressSans" w:hAnsi="CongressSans" w:cs="CongressSans"/>
              </w:rPr>
              <w:t>conflict for themselves</w:t>
            </w:r>
          </w:p>
          <w:p w:rsidR="00E84050" w:rsidRPr="00A73AED" w:rsidRDefault="00E84050" w:rsidP="00A222B7">
            <w:pPr>
              <w:shd w:val="clear" w:color="auto" w:fill="FFFFFF"/>
              <w:spacing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Unit 2 </w:t>
            </w:r>
            <w:r w:rsidRPr="00A73AED">
              <w:rPr>
                <w:rFonts w:ascii="Verdana" w:eastAsia="Times New Roman" w:hAnsi="Verdana" w:cs="Times New Roman"/>
                <w:color w:val="000000"/>
                <w:sz w:val="20"/>
                <w:szCs w:val="20"/>
              </w:rPr>
              <w:t>1.3 describe how to deal with disagreements between children and young people.</w:t>
            </w:r>
          </w:p>
          <w:p w:rsidR="00E84050" w:rsidRDefault="00E84050" w:rsidP="00A222B7"/>
        </w:tc>
      </w:tr>
      <w:tr w:rsidR="00E84050" w:rsidTr="00E84050">
        <w:tc>
          <w:tcPr>
            <w:tcW w:w="14174" w:type="dxa"/>
          </w:tcPr>
          <w:p w:rsidR="00E84050" w:rsidRPr="003D443A" w:rsidRDefault="00E84050" w:rsidP="00A222B7">
            <w:pPr>
              <w:autoSpaceDE w:val="0"/>
              <w:autoSpaceDN w:val="0"/>
              <w:adjustRightInd w:val="0"/>
              <w:rPr>
                <w:b/>
                <w:sz w:val="24"/>
                <w:szCs w:val="24"/>
              </w:rPr>
            </w:pPr>
            <w:proofErr w:type="spellStart"/>
            <w:r w:rsidRPr="003D443A">
              <w:rPr>
                <w:b/>
                <w:sz w:val="24"/>
                <w:szCs w:val="24"/>
              </w:rPr>
              <w:t>Sahid</w:t>
            </w:r>
            <w:proofErr w:type="spellEnd"/>
            <w:r w:rsidRPr="003D443A">
              <w:rPr>
                <w:b/>
                <w:sz w:val="24"/>
                <w:szCs w:val="24"/>
              </w:rPr>
              <w:t xml:space="preserve"> and Gemma are 4. They are playing in the outdoor area just outside the classroom. </w:t>
            </w:r>
            <w:proofErr w:type="spellStart"/>
            <w:r w:rsidRPr="003D443A">
              <w:rPr>
                <w:b/>
                <w:sz w:val="24"/>
                <w:szCs w:val="24"/>
              </w:rPr>
              <w:t>Sahid</w:t>
            </w:r>
            <w:proofErr w:type="spellEnd"/>
            <w:r w:rsidRPr="003D443A">
              <w:rPr>
                <w:b/>
                <w:sz w:val="24"/>
                <w:szCs w:val="24"/>
              </w:rPr>
              <w:t xml:space="preserve"> is riding the new shiny red bike. Gemma is shouting that she wants a go and is holding onto the back of the saddle. </w:t>
            </w:r>
            <w:proofErr w:type="spellStart"/>
            <w:r w:rsidRPr="003D443A">
              <w:rPr>
                <w:b/>
                <w:sz w:val="24"/>
                <w:szCs w:val="24"/>
              </w:rPr>
              <w:t>Sahid</w:t>
            </w:r>
            <w:proofErr w:type="spellEnd"/>
            <w:r w:rsidRPr="003D443A">
              <w:rPr>
                <w:b/>
                <w:sz w:val="24"/>
                <w:szCs w:val="24"/>
              </w:rPr>
              <w:t xml:space="preserve"> is shouting that it is, ‘Not your turn!’</w:t>
            </w:r>
          </w:p>
          <w:p w:rsidR="00E84050" w:rsidRDefault="00E84050" w:rsidP="00A222B7"/>
        </w:tc>
      </w:tr>
      <w:tr w:rsidR="00E84050" w:rsidTr="00E84050">
        <w:trPr>
          <w:trHeight w:val="1844"/>
        </w:trPr>
        <w:tc>
          <w:tcPr>
            <w:tcW w:w="14174" w:type="dxa"/>
          </w:tcPr>
          <w:p w:rsidR="00E84050" w:rsidRDefault="00E84050" w:rsidP="00A222B7">
            <w:pPr>
              <w:autoSpaceDE w:val="0"/>
              <w:autoSpaceDN w:val="0"/>
              <w:adjustRightInd w:val="0"/>
              <w:rPr>
                <w:b/>
              </w:rPr>
            </w:pPr>
          </w:p>
        </w:tc>
      </w:tr>
    </w:tbl>
    <w:p w:rsidR="008D2FF2" w:rsidRDefault="008D2FF2" w:rsidP="00E538B7">
      <w:pPr>
        <w:rPr>
          <w:b/>
        </w:rPr>
      </w:pPr>
    </w:p>
    <w:p w:rsidR="00E538B7" w:rsidRDefault="00E538B7" w:rsidP="00E538B7">
      <w:pPr>
        <w:rPr>
          <w:b/>
        </w:rPr>
      </w:pPr>
    </w:p>
    <w:p w:rsidR="00A73AED" w:rsidRPr="00A73AED" w:rsidRDefault="00A73AED" w:rsidP="00A73AED">
      <w:pPr>
        <w:shd w:val="clear" w:color="auto" w:fill="FFFFFF"/>
        <w:spacing w:after="0" w:line="270" w:lineRule="atLeast"/>
        <w:rPr>
          <w:rFonts w:ascii="Verdana" w:eastAsia="Times New Roman" w:hAnsi="Verdana" w:cs="Times New Roman"/>
          <w:color w:val="000000"/>
          <w:sz w:val="20"/>
          <w:szCs w:val="20"/>
        </w:rPr>
      </w:pPr>
    </w:p>
    <w:tbl>
      <w:tblPr>
        <w:tblStyle w:val="TableGrid"/>
        <w:tblW w:w="0" w:type="auto"/>
        <w:tblLook w:val="04A0" w:firstRow="1" w:lastRow="0" w:firstColumn="1" w:lastColumn="0" w:noHBand="0" w:noVBand="1"/>
      </w:tblPr>
      <w:tblGrid>
        <w:gridCol w:w="14174"/>
      </w:tblGrid>
      <w:tr w:rsidR="00C85743" w:rsidTr="00C85743">
        <w:tc>
          <w:tcPr>
            <w:tcW w:w="14174" w:type="dxa"/>
          </w:tcPr>
          <w:p w:rsidR="00C85743" w:rsidRPr="00A73AED" w:rsidRDefault="008418A2" w:rsidP="00C85743">
            <w:pPr>
              <w:shd w:val="clear" w:color="auto" w:fill="FFFFFF"/>
              <w:spacing w:line="270" w:lineRule="atLeast"/>
              <w:rPr>
                <w:rFonts w:ascii="Verdana" w:eastAsia="Times New Roman" w:hAnsi="Verdana" w:cs="Times New Roman"/>
                <w:color w:val="000000"/>
                <w:sz w:val="20"/>
                <w:szCs w:val="20"/>
              </w:rPr>
            </w:pPr>
            <w:r>
              <w:rPr>
                <w:b/>
              </w:rPr>
              <w:t>Unit 2</w:t>
            </w:r>
            <w:r w:rsidR="00C85743">
              <w:rPr>
                <w:b/>
              </w:rPr>
              <w:t xml:space="preserve"> </w:t>
            </w:r>
            <w:r w:rsidR="00C85743" w:rsidRPr="00A73AED">
              <w:rPr>
                <w:rFonts w:ascii="Verdana" w:eastAsia="Times New Roman" w:hAnsi="Verdana" w:cs="Times New Roman"/>
                <w:color w:val="000000"/>
                <w:sz w:val="20"/>
                <w:szCs w:val="20"/>
              </w:rPr>
              <w:t>2.1 describe how to establish respectful, professional relationships with adults.</w:t>
            </w:r>
          </w:p>
          <w:p w:rsidR="00C85743" w:rsidRDefault="00C85743" w:rsidP="00E538B7">
            <w:pPr>
              <w:rPr>
                <w:b/>
              </w:rPr>
            </w:pPr>
          </w:p>
        </w:tc>
      </w:tr>
      <w:tr w:rsidR="00C85743" w:rsidTr="00E84050">
        <w:trPr>
          <w:trHeight w:val="841"/>
        </w:trPr>
        <w:tc>
          <w:tcPr>
            <w:tcW w:w="14174" w:type="dxa"/>
          </w:tcPr>
          <w:p w:rsidR="00C85743" w:rsidRDefault="00C85743" w:rsidP="00C85743">
            <w:pPr>
              <w:autoSpaceDE w:val="0"/>
              <w:autoSpaceDN w:val="0"/>
              <w:adjustRightInd w:val="0"/>
              <w:rPr>
                <w:b/>
              </w:rPr>
            </w:pPr>
            <w:r w:rsidRPr="003E2C51">
              <w:rPr>
                <w:b/>
              </w:rPr>
              <w:t>You have got to contact a parent about an incident at school. What is the best form of communication and how would you manage the communication? What skills and communication styles would you exhibit and why would these be effective?</w:t>
            </w:r>
          </w:p>
          <w:p w:rsidR="00C85743" w:rsidRDefault="00C85743" w:rsidP="00E538B7">
            <w:pPr>
              <w:rPr>
                <w:b/>
              </w:rPr>
            </w:pPr>
          </w:p>
        </w:tc>
      </w:tr>
      <w:tr w:rsidR="00C85743" w:rsidTr="00E84050">
        <w:trPr>
          <w:trHeight w:val="1122"/>
        </w:trPr>
        <w:tc>
          <w:tcPr>
            <w:tcW w:w="14174" w:type="dxa"/>
          </w:tcPr>
          <w:p w:rsidR="00C85743" w:rsidRPr="003E2C51" w:rsidRDefault="00C85743" w:rsidP="00C85743">
            <w:pPr>
              <w:autoSpaceDE w:val="0"/>
              <w:autoSpaceDN w:val="0"/>
              <w:adjustRightInd w:val="0"/>
              <w:rPr>
                <w:b/>
              </w:rPr>
            </w:pPr>
          </w:p>
        </w:tc>
      </w:tr>
      <w:tr w:rsidR="00C85743" w:rsidTr="00C85743">
        <w:tc>
          <w:tcPr>
            <w:tcW w:w="14174" w:type="dxa"/>
          </w:tcPr>
          <w:p w:rsidR="00C85743" w:rsidRDefault="00C85743" w:rsidP="00C85743">
            <w:pPr>
              <w:autoSpaceDE w:val="0"/>
              <w:autoSpaceDN w:val="0"/>
              <w:adjustRightInd w:val="0"/>
              <w:rPr>
                <w:b/>
              </w:rPr>
            </w:pPr>
            <w:r w:rsidRPr="003E2C51">
              <w:rPr>
                <w:b/>
              </w:rPr>
              <w:t>You are in the staff room with a colleague who is upset about something. What skills would you use and for what reasons?</w:t>
            </w:r>
          </w:p>
          <w:p w:rsidR="00C85743" w:rsidRPr="003E2C51" w:rsidRDefault="00C85743" w:rsidP="00C85743">
            <w:pPr>
              <w:autoSpaceDE w:val="0"/>
              <w:autoSpaceDN w:val="0"/>
              <w:adjustRightInd w:val="0"/>
              <w:rPr>
                <w:b/>
              </w:rPr>
            </w:pPr>
          </w:p>
        </w:tc>
      </w:tr>
      <w:tr w:rsidR="00C85743" w:rsidTr="00E84050">
        <w:trPr>
          <w:trHeight w:val="1287"/>
        </w:trPr>
        <w:tc>
          <w:tcPr>
            <w:tcW w:w="14174" w:type="dxa"/>
          </w:tcPr>
          <w:p w:rsidR="00C85743" w:rsidRPr="003E2C51" w:rsidRDefault="00C85743" w:rsidP="00C85743">
            <w:pPr>
              <w:autoSpaceDE w:val="0"/>
              <w:autoSpaceDN w:val="0"/>
              <w:adjustRightInd w:val="0"/>
              <w:rPr>
                <w:b/>
              </w:rPr>
            </w:pPr>
          </w:p>
        </w:tc>
      </w:tr>
      <w:tr w:rsidR="00C85743" w:rsidTr="00C85743">
        <w:tc>
          <w:tcPr>
            <w:tcW w:w="14174" w:type="dxa"/>
          </w:tcPr>
          <w:p w:rsidR="00C85743" w:rsidRDefault="00C85743" w:rsidP="00C85743">
            <w:pPr>
              <w:autoSpaceDE w:val="0"/>
              <w:autoSpaceDN w:val="0"/>
              <w:adjustRightInd w:val="0"/>
              <w:rPr>
                <w:b/>
              </w:rPr>
            </w:pPr>
            <w:r w:rsidRPr="003E2C51">
              <w:rPr>
                <w:b/>
              </w:rPr>
              <w:t>You are on a training course and have been put in a group of people who you have not met before in order to complete a team building task. How do establish rapport and a professional relationship with the other team members?</w:t>
            </w:r>
          </w:p>
          <w:p w:rsidR="00C85743" w:rsidRPr="003E2C51" w:rsidRDefault="00C85743" w:rsidP="00C85743">
            <w:pPr>
              <w:autoSpaceDE w:val="0"/>
              <w:autoSpaceDN w:val="0"/>
              <w:adjustRightInd w:val="0"/>
              <w:rPr>
                <w:b/>
              </w:rPr>
            </w:pPr>
          </w:p>
        </w:tc>
      </w:tr>
      <w:tr w:rsidR="00C85743" w:rsidTr="00E84050">
        <w:trPr>
          <w:trHeight w:val="580"/>
        </w:trPr>
        <w:tc>
          <w:tcPr>
            <w:tcW w:w="14174" w:type="dxa"/>
          </w:tcPr>
          <w:p w:rsidR="00C85743" w:rsidRPr="003E2C51" w:rsidRDefault="00C85743" w:rsidP="00C85743">
            <w:pPr>
              <w:autoSpaceDE w:val="0"/>
              <w:autoSpaceDN w:val="0"/>
              <w:adjustRightInd w:val="0"/>
              <w:rPr>
                <w:b/>
              </w:rPr>
            </w:pPr>
          </w:p>
        </w:tc>
      </w:tr>
    </w:tbl>
    <w:p w:rsidR="00561976" w:rsidRDefault="00561976" w:rsidP="00E538B7">
      <w:pPr>
        <w:rPr>
          <w:b/>
        </w:rPr>
      </w:pPr>
    </w:p>
    <w:tbl>
      <w:tblPr>
        <w:tblStyle w:val="TableGrid"/>
        <w:tblW w:w="0" w:type="auto"/>
        <w:tblLook w:val="04A0" w:firstRow="1" w:lastRow="0" w:firstColumn="1" w:lastColumn="0" w:noHBand="0" w:noVBand="1"/>
      </w:tblPr>
      <w:tblGrid>
        <w:gridCol w:w="14174"/>
      </w:tblGrid>
      <w:tr w:rsidR="00C85743" w:rsidTr="00C85743">
        <w:tc>
          <w:tcPr>
            <w:tcW w:w="14174" w:type="dxa"/>
          </w:tcPr>
          <w:p w:rsidR="00C85743" w:rsidRPr="00A73AED" w:rsidRDefault="00C85743" w:rsidP="00C85743">
            <w:pPr>
              <w:shd w:val="clear" w:color="auto" w:fill="FFFFFF"/>
              <w:spacing w:line="270" w:lineRule="atLeast"/>
              <w:rPr>
                <w:rFonts w:ascii="Verdana" w:eastAsia="Times New Roman" w:hAnsi="Verdana" w:cs="Times New Roman"/>
                <w:color w:val="000000"/>
                <w:sz w:val="20"/>
                <w:szCs w:val="20"/>
              </w:rPr>
            </w:pPr>
            <w:r w:rsidRPr="00A73AED">
              <w:rPr>
                <w:rFonts w:ascii="Verdana" w:eastAsia="Times New Roman" w:hAnsi="Verdana" w:cs="Times New Roman"/>
                <w:color w:val="000000"/>
                <w:sz w:val="20"/>
                <w:szCs w:val="20"/>
              </w:rPr>
              <w:t>3.5 describe how to deal with disagreements between</w:t>
            </w:r>
          </w:p>
          <w:p w:rsidR="00C85743" w:rsidRPr="00A73AED" w:rsidRDefault="00C85743" w:rsidP="00C85743">
            <w:pPr>
              <w:shd w:val="clear" w:color="auto" w:fill="FFFFFF"/>
              <w:spacing w:line="270" w:lineRule="atLeast"/>
              <w:rPr>
                <w:rFonts w:ascii="Verdana" w:eastAsia="Times New Roman" w:hAnsi="Verdana" w:cs="Times New Roman"/>
                <w:color w:val="000000"/>
                <w:sz w:val="20"/>
                <w:szCs w:val="20"/>
              </w:rPr>
            </w:pPr>
            <w:r w:rsidRPr="00A73AED">
              <w:rPr>
                <w:rFonts w:ascii="Verdana" w:eastAsia="Times New Roman" w:hAnsi="Verdana" w:cs="Times New Roman"/>
                <w:color w:val="000000"/>
                <w:sz w:val="20"/>
                <w:szCs w:val="20"/>
              </w:rPr>
              <w:t xml:space="preserve">b) </w:t>
            </w:r>
            <w:proofErr w:type="gramStart"/>
            <w:r w:rsidRPr="00A73AED">
              <w:rPr>
                <w:rFonts w:ascii="Verdana" w:eastAsia="Times New Roman" w:hAnsi="Verdana" w:cs="Times New Roman"/>
                <w:color w:val="000000"/>
                <w:sz w:val="20"/>
                <w:szCs w:val="20"/>
              </w:rPr>
              <w:t>the</w:t>
            </w:r>
            <w:proofErr w:type="gramEnd"/>
            <w:r w:rsidRPr="00A73AED">
              <w:rPr>
                <w:rFonts w:ascii="Verdana" w:eastAsia="Times New Roman" w:hAnsi="Verdana" w:cs="Times New Roman"/>
                <w:color w:val="000000"/>
                <w:sz w:val="20"/>
                <w:szCs w:val="20"/>
              </w:rPr>
              <w:t xml:space="preserve"> practitioner and other adults.</w:t>
            </w:r>
          </w:p>
          <w:p w:rsidR="00C85743" w:rsidRDefault="00C85743" w:rsidP="00C85743">
            <w:pPr>
              <w:shd w:val="clear" w:color="auto" w:fill="FFFFFF"/>
              <w:spacing w:line="270" w:lineRule="atLeast"/>
              <w:rPr>
                <w:rFonts w:ascii="Verdana" w:eastAsia="Times New Roman" w:hAnsi="Verdana" w:cs="Times New Roman"/>
                <w:color w:val="000000"/>
                <w:sz w:val="20"/>
                <w:szCs w:val="20"/>
              </w:rPr>
            </w:pPr>
          </w:p>
          <w:p w:rsidR="00C85743" w:rsidRDefault="00C85743" w:rsidP="006477A8">
            <w:pPr>
              <w:spacing w:line="270" w:lineRule="atLeast"/>
              <w:rPr>
                <w:rFonts w:ascii="Verdana" w:eastAsia="Times New Roman" w:hAnsi="Verdana" w:cs="Times New Roman"/>
                <w:color w:val="000000"/>
                <w:sz w:val="20"/>
                <w:szCs w:val="20"/>
              </w:rPr>
            </w:pPr>
          </w:p>
        </w:tc>
      </w:tr>
      <w:tr w:rsidR="00C85743" w:rsidTr="00C85743">
        <w:tc>
          <w:tcPr>
            <w:tcW w:w="14174" w:type="dxa"/>
          </w:tcPr>
          <w:p w:rsidR="00E84050" w:rsidRPr="00CC4AE1" w:rsidRDefault="00E84050" w:rsidP="00E84050">
            <w:pPr>
              <w:autoSpaceDE w:val="0"/>
              <w:autoSpaceDN w:val="0"/>
              <w:adjustRightInd w:val="0"/>
              <w:rPr>
                <w:b/>
              </w:rPr>
            </w:pPr>
            <w:r w:rsidRPr="00CC4AE1">
              <w:rPr>
                <w:b/>
              </w:rPr>
              <w:t xml:space="preserve">You are on playground duty with another teaching assistant (TA) and a volunteer helper you notice that a child has fallen over and the other TA goes to help the child. The volunteer helper suddenly </w:t>
            </w:r>
            <w:proofErr w:type="gramStart"/>
            <w:r w:rsidRPr="00CC4AE1">
              <w:rPr>
                <w:b/>
              </w:rPr>
              <w:t>turns on the TA demanding to know what she is</w:t>
            </w:r>
            <w:proofErr w:type="gramEnd"/>
            <w:r w:rsidRPr="00CC4AE1">
              <w:rPr>
                <w:b/>
              </w:rPr>
              <w:t xml:space="preserve"> doing and what her qualifications are in First Aid. When the TA tries to explain that she doesn’t have any qualifications, the volunteer helper butts in that she has no right to touch the child.</w:t>
            </w:r>
          </w:p>
          <w:p w:rsidR="00C85743" w:rsidRDefault="00C85743" w:rsidP="006477A8">
            <w:pPr>
              <w:spacing w:line="270" w:lineRule="atLeast"/>
              <w:rPr>
                <w:rFonts w:ascii="Verdana" w:eastAsia="Times New Roman" w:hAnsi="Verdana" w:cs="Times New Roman"/>
                <w:color w:val="000000"/>
                <w:sz w:val="20"/>
                <w:szCs w:val="20"/>
              </w:rPr>
            </w:pPr>
          </w:p>
        </w:tc>
      </w:tr>
      <w:tr w:rsidR="00E84050" w:rsidTr="00CC3B00">
        <w:trPr>
          <w:trHeight w:val="2835"/>
        </w:trPr>
        <w:tc>
          <w:tcPr>
            <w:tcW w:w="14174" w:type="dxa"/>
          </w:tcPr>
          <w:p w:rsidR="00E84050" w:rsidRPr="00CC4AE1" w:rsidRDefault="00E84050" w:rsidP="00E84050">
            <w:pPr>
              <w:autoSpaceDE w:val="0"/>
              <w:autoSpaceDN w:val="0"/>
              <w:adjustRightInd w:val="0"/>
              <w:rPr>
                <w:b/>
              </w:rPr>
            </w:pPr>
          </w:p>
        </w:tc>
      </w:tr>
    </w:tbl>
    <w:p w:rsidR="00C85743" w:rsidRPr="00A73AED" w:rsidRDefault="00C85743" w:rsidP="006477A8">
      <w:pPr>
        <w:shd w:val="clear" w:color="auto" w:fill="FFFFFF"/>
        <w:spacing w:after="0" w:line="270" w:lineRule="atLeast"/>
        <w:rPr>
          <w:rFonts w:ascii="Verdana" w:eastAsia="Times New Roman" w:hAnsi="Verdana" w:cs="Times New Roman"/>
          <w:color w:val="000000"/>
          <w:sz w:val="20"/>
          <w:szCs w:val="20"/>
        </w:rPr>
      </w:pPr>
    </w:p>
    <w:p w:rsidR="003D443A" w:rsidRDefault="003D443A" w:rsidP="003D443A">
      <w:pPr>
        <w:pStyle w:val="NormalWeb"/>
        <w:spacing w:after="0"/>
        <w:rPr>
          <w:rFonts w:ascii="Arial" w:hAnsi="Arial" w:cs="Arial"/>
          <w:b/>
          <w:color w:val="00B050"/>
          <w:sz w:val="20"/>
          <w:szCs w:val="20"/>
        </w:rPr>
      </w:pPr>
      <w:r w:rsidRPr="002933F9">
        <w:rPr>
          <w:b/>
          <w:bCs/>
          <w:color w:val="00B050"/>
          <w:u w:val="single"/>
        </w:rPr>
        <w:t>PLTS-</w:t>
      </w:r>
      <w:r w:rsidRPr="002933F9">
        <w:rPr>
          <w:rFonts w:ascii="Arial" w:hAnsi="Arial" w:cs="Arial"/>
          <w:b/>
          <w:color w:val="00B050"/>
          <w:sz w:val="20"/>
          <w:szCs w:val="20"/>
        </w:rPr>
        <w:t xml:space="preserve"> </w:t>
      </w:r>
    </w:p>
    <w:p w:rsidR="003D443A" w:rsidRPr="002933F9" w:rsidRDefault="003D443A" w:rsidP="003D443A">
      <w:pPr>
        <w:pStyle w:val="NormalWeb"/>
        <w:spacing w:after="0"/>
        <w:rPr>
          <w:rFonts w:ascii="Arial" w:hAnsi="Arial" w:cs="Arial"/>
          <w:color w:val="00B050"/>
          <w:sz w:val="20"/>
          <w:szCs w:val="20"/>
        </w:rPr>
      </w:pPr>
      <w:r w:rsidRPr="002933F9">
        <w:rPr>
          <w:rFonts w:ascii="Arial" w:hAnsi="Arial" w:cs="Arial"/>
          <w:color w:val="00B050"/>
          <w:sz w:val="20"/>
          <w:szCs w:val="20"/>
        </w:rPr>
        <w:t>RL 5 - evaluate experiences and learning to inform future progress</w:t>
      </w:r>
    </w:p>
    <w:p w:rsidR="003D443A" w:rsidRPr="002933F9" w:rsidRDefault="003D443A" w:rsidP="003D443A">
      <w:pPr>
        <w:pStyle w:val="NormalWeb"/>
        <w:spacing w:after="0"/>
        <w:rPr>
          <w:rFonts w:ascii="Arial" w:hAnsi="Arial" w:cs="Arial"/>
          <w:color w:val="00B050"/>
          <w:sz w:val="20"/>
          <w:szCs w:val="20"/>
        </w:rPr>
      </w:pPr>
      <w:r w:rsidRPr="002933F9">
        <w:rPr>
          <w:rFonts w:ascii="Arial" w:hAnsi="Arial" w:cs="Arial"/>
          <w:color w:val="00B050"/>
          <w:sz w:val="20"/>
          <w:szCs w:val="20"/>
        </w:rPr>
        <w:t>TW 3 - adapt behaviour to suit different roles and situations, including leadership roles</w:t>
      </w:r>
    </w:p>
    <w:p w:rsidR="003D443A" w:rsidRPr="002933F9" w:rsidRDefault="003D443A" w:rsidP="003D443A">
      <w:pPr>
        <w:pStyle w:val="NormalWeb"/>
        <w:spacing w:after="0"/>
        <w:rPr>
          <w:rFonts w:ascii="Arial" w:hAnsi="Arial" w:cs="Arial"/>
          <w:color w:val="00B050"/>
          <w:sz w:val="20"/>
          <w:szCs w:val="20"/>
        </w:rPr>
      </w:pPr>
      <w:r w:rsidRPr="002933F9">
        <w:rPr>
          <w:rFonts w:ascii="Arial" w:hAnsi="Arial" w:cs="Arial"/>
          <w:color w:val="00B050"/>
          <w:sz w:val="20"/>
          <w:szCs w:val="20"/>
        </w:rPr>
        <w:t>TW 4 - show fairness and consideration to others</w:t>
      </w:r>
    </w:p>
    <w:p w:rsidR="003D443A" w:rsidRPr="002933F9" w:rsidRDefault="003D443A" w:rsidP="003D443A">
      <w:pPr>
        <w:pStyle w:val="NormalWeb"/>
        <w:spacing w:after="0"/>
        <w:rPr>
          <w:rFonts w:ascii="Arial" w:hAnsi="Arial" w:cs="Arial"/>
          <w:color w:val="00B050"/>
          <w:sz w:val="20"/>
          <w:szCs w:val="20"/>
        </w:rPr>
      </w:pPr>
      <w:r w:rsidRPr="002933F9">
        <w:rPr>
          <w:rFonts w:ascii="Arial" w:hAnsi="Arial" w:cs="Arial"/>
          <w:color w:val="00B050"/>
          <w:sz w:val="20"/>
          <w:szCs w:val="20"/>
        </w:rPr>
        <w:t>SM 7 - manage their emotions, and build and maintain relationships</w:t>
      </w:r>
    </w:p>
    <w:p w:rsidR="003D443A" w:rsidRDefault="003D443A" w:rsidP="003D443A">
      <w:pPr>
        <w:rPr>
          <w:rFonts w:ascii="Arial" w:hAnsi="Arial" w:cs="Arial"/>
          <w:bCs/>
          <w:color w:val="00B050"/>
          <w:sz w:val="20"/>
          <w:szCs w:val="20"/>
        </w:rPr>
      </w:pP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lastRenderedPageBreak/>
        <w:t>EP 1 - discuss issues of concern, seeking resolution where needed</w:t>
      </w: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t>EP 2 - present a persuasive case for action</w:t>
      </w: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t>EP 3 - propose practical ways forward, breaking these down into manageable steps</w:t>
      </w: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t>EP 4 - identify improvements that would benefit others as well as themselves</w:t>
      </w: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t>EP 5 - try to influence others, negotiating and balancing diverse views to reach workable solutions</w:t>
      </w:r>
    </w:p>
    <w:p w:rsidR="003D443A" w:rsidRDefault="003D443A" w:rsidP="003D443A">
      <w:pPr>
        <w:rPr>
          <w:rFonts w:ascii="Arial" w:hAnsi="Arial" w:cs="Arial"/>
          <w:bCs/>
          <w:color w:val="00B050"/>
          <w:sz w:val="20"/>
          <w:szCs w:val="20"/>
        </w:rPr>
      </w:pPr>
      <w:r w:rsidRPr="002933F9">
        <w:rPr>
          <w:rFonts w:ascii="Arial" w:hAnsi="Arial" w:cs="Arial"/>
          <w:bCs/>
          <w:color w:val="00B050"/>
          <w:sz w:val="20"/>
          <w:szCs w:val="20"/>
        </w:rPr>
        <w:t>EP 6 - act as an advocate for views and beliefs that may differ from their own</w:t>
      </w:r>
    </w:p>
    <w:tbl>
      <w:tblPr>
        <w:tblpPr w:leftFromText="180" w:rightFromText="180" w:vertAnchor="text" w:horzAnchor="margin" w:tblpY="423"/>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95751C" w:rsidTr="0095751C">
        <w:trPr>
          <w:cantSplit/>
        </w:trPr>
        <w:tc>
          <w:tcPr>
            <w:tcW w:w="14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5751C" w:rsidRPr="0095751C" w:rsidRDefault="0095751C" w:rsidP="0095751C">
            <w:pPr>
              <w:autoSpaceDE w:val="0"/>
              <w:autoSpaceDN w:val="0"/>
              <w:adjustRightInd w:val="0"/>
              <w:spacing w:after="0" w:line="240" w:lineRule="auto"/>
              <w:rPr>
                <w:rFonts w:ascii="CongressSans" w:hAnsi="CongressSans" w:cs="CongressSans"/>
                <w:b/>
                <w:sz w:val="36"/>
                <w:szCs w:val="36"/>
              </w:rPr>
            </w:pPr>
            <w:r w:rsidRPr="0095751C">
              <w:rPr>
                <w:rFonts w:ascii="CongressSans" w:hAnsi="CongressSans" w:cs="CongressSans"/>
                <w:b/>
                <w:sz w:val="36"/>
                <w:szCs w:val="36"/>
              </w:rPr>
              <w:t>Level 2-Unit 6: Understand how to safeguard the wellbeing of children and young people</w:t>
            </w:r>
          </w:p>
        </w:tc>
      </w:tr>
      <w:tr w:rsidR="0095751C" w:rsidTr="0095751C">
        <w:trPr>
          <w:cantSplit/>
        </w:trPr>
        <w:tc>
          <w:tcPr>
            <w:tcW w:w="14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751C" w:rsidRDefault="0095751C" w:rsidP="0095751C">
            <w:pPr>
              <w:autoSpaceDE w:val="0"/>
              <w:autoSpaceDN w:val="0"/>
              <w:adjustRightInd w:val="0"/>
              <w:spacing w:after="0" w:line="240" w:lineRule="auto"/>
              <w:rPr>
                <w:rFonts w:ascii="CongressSans" w:hAnsi="CongressSans" w:cs="CongressSans"/>
              </w:rPr>
            </w:pPr>
            <w:r>
              <w:rPr>
                <w:rFonts w:ascii="CongressSans" w:hAnsi="CongressSans" w:cs="CongressSans"/>
              </w:rPr>
              <w:t xml:space="preserve">Unit 6 3.3 describe actions to take in response to </w:t>
            </w:r>
            <w:r>
              <w:rPr>
                <w:rFonts w:ascii="CongressSans-Bold" w:hAnsi="CongressSans-Bold" w:cs="CongressSans-Bold"/>
                <w:b/>
                <w:bCs/>
              </w:rPr>
              <w:t xml:space="preserve">evidence or concerns </w:t>
            </w:r>
            <w:r>
              <w:rPr>
                <w:rFonts w:ascii="CongressSans" w:hAnsi="CongressSans" w:cs="CongressSans"/>
              </w:rPr>
              <w:t xml:space="preserve">that a child or young person has been abused, harmed (including </w:t>
            </w:r>
            <w:proofErr w:type="spellStart"/>
            <w:r>
              <w:rPr>
                <w:rFonts w:ascii="CongressSans" w:hAnsi="CongressSans" w:cs="CongressSans"/>
              </w:rPr>
              <w:t>self harm</w:t>
            </w:r>
            <w:proofErr w:type="spellEnd"/>
            <w:r>
              <w:rPr>
                <w:rFonts w:ascii="CongressSans" w:hAnsi="CongressSans" w:cs="CongressSans"/>
              </w:rPr>
              <w:t>) or bullied, or maybe at risk of harm, abuse or bullying</w:t>
            </w:r>
          </w:p>
          <w:p w:rsidR="0095751C" w:rsidRDefault="0095751C" w:rsidP="0095751C">
            <w:pPr>
              <w:autoSpaceDE w:val="0"/>
              <w:autoSpaceDN w:val="0"/>
              <w:adjustRightInd w:val="0"/>
              <w:spacing w:after="0" w:line="240" w:lineRule="auto"/>
              <w:rPr>
                <w:rFonts w:ascii="CongressSans" w:hAnsi="CongressSans" w:cs="CongressSans"/>
              </w:rPr>
            </w:pPr>
            <w:r>
              <w:rPr>
                <w:rFonts w:ascii="CongressSans" w:hAnsi="CongressSans" w:cs="CongressSans"/>
              </w:rPr>
              <w:t>Unit 6 3.5 describe the principles and boundaries of confidentiality and when to share information.</w:t>
            </w:r>
          </w:p>
          <w:p w:rsidR="0095751C" w:rsidRPr="0095751C" w:rsidRDefault="0095751C" w:rsidP="0095751C">
            <w:pPr>
              <w:autoSpaceDE w:val="0"/>
              <w:autoSpaceDN w:val="0"/>
              <w:adjustRightInd w:val="0"/>
              <w:spacing w:after="0" w:line="240" w:lineRule="auto"/>
              <w:rPr>
                <w:rFonts w:ascii="CongressSans" w:hAnsi="CongressSans" w:cs="CongressSans"/>
                <w:color w:val="00B050"/>
              </w:rPr>
            </w:pPr>
            <w:r w:rsidRPr="0095751C">
              <w:rPr>
                <w:rFonts w:ascii="CongressSans" w:hAnsi="CongressSans" w:cs="CongressSans"/>
                <w:color w:val="00B050"/>
              </w:rPr>
              <w:t>PLTS-EP 2 - present a persuasive case for action</w:t>
            </w:r>
          </w:p>
          <w:p w:rsidR="0095751C" w:rsidRDefault="0095751C" w:rsidP="0095751C">
            <w:pPr>
              <w:autoSpaceDE w:val="0"/>
              <w:autoSpaceDN w:val="0"/>
              <w:adjustRightInd w:val="0"/>
              <w:spacing w:after="0" w:line="240" w:lineRule="auto"/>
              <w:rPr>
                <w:rFonts w:ascii="CongressSans" w:hAnsi="CongressSans" w:cs="CongressSans"/>
              </w:rPr>
            </w:pPr>
          </w:p>
          <w:p w:rsidR="0095751C" w:rsidRDefault="0095751C" w:rsidP="0095751C">
            <w:pPr>
              <w:pStyle w:val="Footer"/>
              <w:tabs>
                <w:tab w:val="right" w:pos="9180"/>
              </w:tabs>
              <w:ind w:right="-874"/>
              <w:rPr>
                <w:rFonts w:ascii="Arial" w:hAnsi="Arial" w:cs="Arial"/>
                <w:b/>
                <w:sz w:val="22"/>
                <w:szCs w:val="22"/>
              </w:rPr>
            </w:pPr>
          </w:p>
        </w:tc>
      </w:tr>
      <w:tr w:rsidR="0095751C" w:rsidTr="0095751C">
        <w:trPr>
          <w:cantSplit/>
        </w:trPr>
        <w:tc>
          <w:tcPr>
            <w:tcW w:w="14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751C" w:rsidRDefault="0095751C" w:rsidP="0095751C">
            <w:pPr>
              <w:pStyle w:val="Footer"/>
              <w:tabs>
                <w:tab w:val="right" w:pos="9180"/>
              </w:tabs>
              <w:ind w:right="-874"/>
              <w:rPr>
                <w:rFonts w:ascii="Arial" w:hAnsi="Arial" w:cs="Arial"/>
                <w:b/>
                <w:sz w:val="22"/>
                <w:szCs w:val="22"/>
              </w:rPr>
            </w:pPr>
            <w:r>
              <w:rPr>
                <w:rFonts w:ascii="Arial" w:hAnsi="Arial" w:cs="Arial"/>
                <w:b/>
                <w:sz w:val="22"/>
                <w:szCs w:val="22"/>
              </w:rPr>
              <w:t>Consider the following questions for each example. Your response needs to demonstrate your knowledge and understanding of the policies and procedures in your setting.</w:t>
            </w:r>
          </w:p>
          <w:p w:rsidR="0095751C" w:rsidRDefault="0095751C" w:rsidP="0095751C">
            <w:pPr>
              <w:pStyle w:val="Footer"/>
              <w:numPr>
                <w:ilvl w:val="0"/>
                <w:numId w:val="9"/>
              </w:numPr>
              <w:tabs>
                <w:tab w:val="clear" w:pos="4320"/>
                <w:tab w:val="clear" w:pos="8640"/>
                <w:tab w:val="right" w:pos="9180"/>
              </w:tabs>
              <w:ind w:right="-874"/>
              <w:rPr>
                <w:rFonts w:ascii="Arial" w:hAnsi="Arial" w:cs="Arial"/>
                <w:sz w:val="22"/>
                <w:szCs w:val="22"/>
              </w:rPr>
            </w:pPr>
            <w:r>
              <w:rPr>
                <w:rFonts w:ascii="Arial" w:hAnsi="Arial" w:cs="Arial"/>
                <w:sz w:val="22"/>
                <w:szCs w:val="22"/>
              </w:rPr>
              <w:t>What should you do while Rebecca is talking to you?</w:t>
            </w:r>
          </w:p>
          <w:p w:rsidR="0095751C" w:rsidRDefault="0095751C" w:rsidP="0095751C">
            <w:pPr>
              <w:pStyle w:val="Footer"/>
              <w:numPr>
                <w:ilvl w:val="0"/>
                <w:numId w:val="9"/>
              </w:numPr>
              <w:tabs>
                <w:tab w:val="clear" w:pos="4320"/>
                <w:tab w:val="clear" w:pos="8640"/>
                <w:tab w:val="right" w:pos="9180"/>
              </w:tabs>
              <w:ind w:right="-874"/>
              <w:rPr>
                <w:rFonts w:ascii="Arial" w:hAnsi="Arial" w:cs="Arial"/>
                <w:sz w:val="22"/>
                <w:szCs w:val="22"/>
              </w:rPr>
            </w:pPr>
            <w:r>
              <w:rPr>
                <w:rFonts w:ascii="Arial" w:hAnsi="Arial" w:cs="Arial"/>
                <w:sz w:val="22"/>
                <w:szCs w:val="22"/>
              </w:rPr>
              <w:t>What should you say to her?</w:t>
            </w:r>
          </w:p>
          <w:p w:rsidR="0095751C" w:rsidRDefault="0095751C" w:rsidP="0095751C">
            <w:pPr>
              <w:pStyle w:val="Footer"/>
              <w:numPr>
                <w:ilvl w:val="0"/>
                <w:numId w:val="9"/>
              </w:numPr>
              <w:tabs>
                <w:tab w:val="clear" w:pos="4320"/>
                <w:tab w:val="clear" w:pos="8640"/>
                <w:tab w:val="right" w:pos="9180"/>
              </w:tabs>
              <w:ind w:right="-874"/>
              <w:rPr>
                <w:rFonts w:ascii="Arial" w:hAnsi="Arial" w:cs="Arial"/>
                <w:sz w:val="22"/>
                <w:szCs w:val="22"/>
              </w:rPr>
            </w:pPr>
            <w:r>
              <w:rPr>
                <w:rFonts w:ascii="Arial" w:hAnsi="Arial" w:cs="Arial"/>
                <w:sz w:val="22"/>
                <w:szCs w:val="22"/>
              </w:rPr>
              <w:t>What action do you need to take?</w:t>
            </w:r>
          </w:p>
          <w:p w:rsidR="0095751C" w:rsidRDefault="0095751C" w:rsidP="0095751C">
            <w:pPr>
              <w:pStyle w:val="Footer"/>
              <w:numPr>
                <w:ilvl w:val="0"/>
                <w:numId w:val="9"/>
              </w:numPr>
              <w:tabs>
                <w:tab w:val="clear" w:pos="4320"/>
                <w:tab w:val="clear" w:pos="8640"/>
                <w:tab w:val="right" w:pos="9180"/>
              </w:tabs>
              <w:ind w:right="-874"/>
              <w:rPr>
                <w:rFonts w:ascii="Arial" w:hAnsi="Arial" w:cs="Arial"/>
                <w:sz w:val="22"/>
                <w:szCs w:val="22"/>
              </w:rPr>
            </w:pPr>
            <w:r>
              <w:rPr>
                <w:rFonts w:ascii="Arial" w:hAnsi="Arial" w:cs="Arial"/>
                <w:sz w:val="22"/>
                <w:szCs w:val="22"/>
              </w:rPr>
              <w:t>State for what reasons you are following the actions you have taken.</w:t>
            </w:r>
          </w:p>
          <w:p w:rsidR="0095751C" w:rsidRDefault="0095751C" w:rsidP="0095751C">
            <w:pPr>
              <w:pStyle w:val="Footer"/>
              <w:tabs>
                <w:tab w:val="left" w:pos="720"/>
              </w:tabs>
              <w:rPr>
                <w:rFonts w:ascii="Arial" w:hAnsi="Arial" w:cs="Arial"/>
                <w:b/>
                <w:bCs/>
                <w:sz w:val="22"/>
                <w:szCs w:val="22"/>
              </w:rPr>
            </w:pPr>
          </w:p>
        </w:tc>
      </w:tr>
      <w:tr w:rsidR="0095751C" w:rsidTr="0095751C">
        <w:trPr>
          <w:cantSplit/>
        </w:trPr>
        <w:tc>
          <w:tcPr>
            <w:tcW w:w="14459" w:type="dxa"/>
            <w:tcBorders>
              <w:top w:val="single" w:sz="4" w:space="0" w:color="auto"/>
              <w:left w:val="single" w:sz="4" w:space="0" w:color="auto"/>
              <w:bottom w:val="single" w:sz="4" w:space="0" w:color="auto"/>
              <w:right w:val="single" w:sz="4" w:space="0" w:color="auto"/>
            </w:tcBorders>
            <w:shd w:val="clear" w:color="auto" w:fill="D9D9D9"/>
          </w:tcPr>
          <w:p w:rsidR="0095751C" w:rsidRDefault="0095751C" w:rsidP="0095751C">
            <w:pPr>
              <w:pStyle w:val="Footer"/>
              <w:tabs>
                <w:tab w:val="left" w:pos="720"/>
              </w:tabs>
              <w:rPr>
                <w:rFonts w:ascii="Arial" w:hAnsi="Arial" w:cs="Arial"/>
                <w:sz w:val="22"/>
                <w:szCs w:val="22"/>
              </w:rPr>
            </w:pPr>
            <w:r>
              <w:rPr>
                <w:rFonts w:ascii="Arial" w:hAnsi="Arial" w:cs="Arial"/>
                <w:b/>
                <w:bCs/>
                <w:sz w:val="22"/>
                <w:szCs w:val="22"/>
              </w:rPr>
              <w:lastRenderedPageBreak/>
              <w:t xml:space="preserve">Rebecca </w:t>
            </w:r>
            <w:r>
              <w:rPr>
                <w:rFonts w:ascii="Arial" w:hAnsi="Arial" w:cs="Arial"/>
                <w:sz w:val="22"/>
                <w:szCs w:val="22"/>
              </w:rPr>
              <w:t xml:space="preserve">is 15. After a PHSE lesson she tells you that her mum has a new boyfriend. She says she is pleased for her mum but wishes she wasn’t left in charge so often. Rebecca tells you that her mum works really long hours and that she has to collect her younger brothers from school and look after them until she gets in from work. Most weekends her mum goes to see her boyfriend leaving Rebecca and her little brothers. Sometimes she doesn’t get back till late or forgets to leave money to buy food and there is nothing in the house to eat. Rebecca tells you that last weekend the youngest child was sick all night and that she didn’t know what to do. Rebecca says she is always getting into trouble for coming into school late and for not doing her coursework but </w:t>
            </w:r>
            <w:proofErr w:type="gramStart"/>
            <w:r>
              <w:rPr>
                <w:rFonts w:ascii="Arial" w:hAnsi="Arial" w:cs="Arial"/>
                <w:sz w:val="22"/>
                <w:szCs w:val="22"/>
              </w:rPr>
              <w:t>she</w:t>
            </w:r>
            <w:proofErr w:type="gramEnd"/>
            <w:r>
              <w:rPr>
                <w:rFonts w:ascii="Arial" w:hAnsi="Arial" w:cs="Arial"/>
                <w:sz w:val="22"/>
                <w:szCs w:val="22"/>
              </w:rPr>
              <w:t xml:space="preserve"> feels tired and dizzy and cannot concentrate.</w:t>
            </w:r>
          </w:p>
          <w:p w:rsidR="0095751C" w:rsidRDefault="0095751C" w:rsidP="0095751C">
            <w:pPr>
              <w:pStyle w:val="Footer"/>
              <w:tabs>
                <w:tab w:val="left" w:pos="720"/>
              </w:tabs>
              <w:rPr>
                <w:rFonts w:ascii="Arial" w:hAnsi="Arial" w:cs="Arial"/>
                <w:sz w:val="22"/>
                <w:szCs w:val="22"/>
              </w:rPr>
            </w:pPr>
          </w:p>
        </w:tc>
      </w:tr>
      <w:tr w:rsidR="0095751C" w:rsidTr="0095751C">
        <w:trPr>
          <w:cantSplit/>
        </w:trPr>
        <w:tc>
          <w:tcPr>
            <w:tcW w:w="14459" w:type="dxa"/>
            <w:tcBorders>
              <w:top w:val="single" w:sz="4" w:space="0" w:color="auto"/>
              <w:left w:val="single" w:sz="4" w:space="0" w:color="auto"/>
              <w:bottom w:val="single" w:sz="4" w:space="0" w:color="auto"/>
              <w:right w:val="single" w:sz="4" w:space="0" w:color="auto"/>
            </w:tcBorders>
            <w:hideMark/>
          </w:tcPr>
          <w:p w:rsidR="0095751C" w:rsidRDefault="0095751C" w:rsidP="0095751C">
            <w:pPr>
              <w:pStyle w:val="Footer"/>
              <w:tabs>
                <w:tab w:val="left" w:pos="720"/>
              </w:tabs>
              <w:rPr>
                <w:rFonts w:ascii="Arial" w:hAnsi="Arial" w:cs="Arial"/>
                <w:b/>
                <w:sz w:val="22"/>
                <w:szCs w:val="22"/>
              </w:rPr>
            </w:pPr>
            <w:r>
              <w:rPr>
                <w:rFonts w:ascii="Arial" w:hAnsi="Arial" w:cs="Arial"/>
                <w:b/>
                <w:sz w:val="22"/>
                <w:szCs w:val="22"/>
              </w:rPr>
              <w:t>Action to take</w:t>
            </w:r>
          </w:p>
        </w:tc>
      </w:tr>
      <w:tr w:rsidR="0095751C" w:rsidTr="0095751C">
        <w:trPr>
          <w:cantSplit/>
        </w:trPr>
        <w:tc>
          <w:tcPr>
            <w:tcW w:w="14459" w:type="dxa"/>
            <w:tcBorders>
              <w:top w:val="single" w:sz="4" w:space="0" w:color="auto"/>
              <w:left w:val="single" w:sz="4" w:space="0" w:color="auto"/>
              <w:bottom w:val="single" w:sz="4" w:space="0" w:color="auto"/>
              <w:right w:val="single" w:sz="4" w:space="0" w:color="auto"/>
            </w:tcBorders>
          </w:tcPr>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p w:rsidR="0095751C" w:rsidRDefault="0095751C" w:rsidP="0095751C">
            <w:pPr>
              <w:pStyle w:val="Footer"/>
              <w:tabs>
                <w:tab w:val="left" w:pos="720"/>
              </w:tabs>
              <w:rPr>
                <w:rFonts w:ascii="Arial" w:hAnsi="Arial" w:cs="Arial"/>
                <w:b/>
                <w:sz w:val="22"/>
                <w:szCs w:val="22"/>
              </w:rPr>
            </w:pPr>
          </w:p>
        </w:tc>
      </w:tr>
      <w:tr w:rsidR="0095751C" w:rsidTr="0095751C">
        <w:trPr>
          <w:cantSplit/>
          <w:trHeight w:val="1026"/>
        </w:trPr>
        <w:tc>
          <w:tcPr>
            <w:tcW w:w="14459" w:type="dxa"/>
            <w:tcBorders>
              <w:top w:val="single" w:sz="4" w:space="0" w:color="auto"/>
              <w:left w:val="single" w:sz="4" w:space="0" w:color="auto"/>
              <w:bottom w:val="single" w:sz="4" w:space="0" w:color="auto"/>
              <w:right w:val="single" w:sz="4" w:space="0" w:color="auto"/>
            </w:tcBorders>
          </w:tcPr>
          <w:p w:rsidR="0095751C" w:rsidRPr="001F1407" w:rsidRDefault="0095751C" w:rsidP="0095751C">
            <w:pPr>
              <w:autoSpaceDE w:val="0"/>
              <w:autoSpaceDN w:val="0"/>
              <w:adjustRightInd w:val="0"/>
              <w:spacing w:after="0" w:line="240" w:lineRule="auto"/>
              <w:rPr>
                <w:rFonts w:ascii="CongressSans" w:hAnsi="CongressSans" w:cs="CongressSans"/>
                <w:b/>
              </w:rPr>
            </w:pPr>
            <w:r w:rsidRPr="001F1407">
              <w:rPr>
                <w:rFonts w:ascii="CongressSans" w:hAnsi="CongressSans" w:cs="CongressSans"/>
                <w:b/>
              </w:rPr>
              <w:t xml:space="preserve">Unit 6 3.4 describe the actions to take in response to </w:t>
            </w:r>
            <w:r w:rsidRPr="001F1407">
              <w:rPr>
                <w:rFonts w:ascii="CongressSans-Bold" w:hAnsi="CongressSans-Bold" w:cs="CongressSans-Bold"/>
                <w:b/>
                <w:bCs/>
              </w:rPr>
              <w:t xml:space="preserve">concerns that a colleague </w:t>
            </w:r>
            <w:r w:rsidRPr="001F1407">
              <w:rPr>
                <w:rFonts w:ascii="CongressSans" w:hAnsi="CongressSans" w:cs="CongressSans"/>
                <w:b/>
              </w:rPr>
              <w:t>may be:</w:t>
            </w:r>
          </w:p>
          <w:p w:rsidR="0095751C" w:rsidRDefault="0095751C" w:rsidP="0095751C">
            <w:pPr>
              <w:autoSpaceDE w:val="0"/>
              <w:autoSpaceDN w:val="0"/>
              <w:adjustRightInd w:val="0"/>
              <w:spacing w:after="0" w:line="240" w:lineRule="auto"/>
              <w:rPr>
                <w:rFonts w:ascii="CongressSans" w:hAnsi="CongressSans" w:cs="CongressSans"/>
              </w:rPr>
            </w:pPr>
            <w:r>
              <w:rPr>
                <w:rFonts w:ascii="CongressSans" w:hAnsi="CongressSans" w:cs="CongressSans"/>
              </w:rPr>
              <w:t>a) failing to comply with safeguarding procedures</w:t>
            </w:r>
          </w:p>
          <w:p w:rsidR="0095751C" w:rsidRDefault="0095751C" w:rsidP="0095751C">
            <w:pPr>
              <w:autoSpaceDE w:val="0"/>
              <w:autoSpaceDN w:val="0"/>
              <w:adjustRightInd w:val="0"/>
              <w:spacing w:after="0" w:line="240" w:lineRule="auto"/>
              <w:rPr>
                <w:rFonts w:ascii="CongressSans" w:hAnsi="CongressSans" w:cs="CongressSans"/>
              </w:rPr>
            </w:pPr>
            <w:r>
              <w:rPr>
                <w:rFonts w:ascii="CongressSans" w:hAnsi="CongressSans" w:cs="CongressSans"/>
              </w:rPr>
              <w:t>b) harming, abusing or bullying a child or young person</w:t>
            </w:r>
          </w:p>
          <w:p w:rsidR="0095751C" w:rsidRDefault="0095751C" w:rsidP="0095751C"/>
          <w:p w:rsidR="0095751C" w:rsidRDefault="0095751C" w:rsidP="0095751C">
            <w:pPr>
              <w:pStyle w:val="Footer"/>
              <w:tabs>
                <w:tab w:val="left" w:pos="720"/>
              </w:tabs>
              <w:rPr>
                <w:rFonts w:ascii="Arial" w:hAnsi="Arial" w:cs="Arial"/>
                <w:b/>
                <w:sz w:val="22"/>
                <w:szCs w:val="22"/>
              </w:rPr>
            </w:pPr>
          </w:p>
        </w:tc>
      </w:tr>
      <w:tr w:rsidR="0095751C" w:rsidTr="0095751C">
        <w:trPr>
          <w:cantSplit/>
          <w:trHeight w:val="1629"/>
        </w:trPr>
        <w:tc>
          <w:tcPr>
            <w:tcW w:w="14459" w:type="dxa"/>
            <w:tcBorders>
              <w:top w:val="single" w:sz="4" w:space="0" w:color="auto"/>
              <w:left w:val="single" w:sz="4" w:space="0" w:color="auto"/>
              <w:bottom w:val="single" w:sz="4" w:space="0" w:color="auto"/>
              <w:right w:val="single" w:sz="4" w:space="0" w:color="auto"/>
            </w:tcBorders>
          </w:tcPr>
          <w:p w:rsidR="0095751C" w:rsidRDefault="0095751C" w:rsidP="0095751C">
            <w:pPr>
              <w:autoSpaceDE w:val="0"/>
              <w:autoSpaceDN w:val="0"/>
              <w:adjustRightInd w:val="0"/>
              <w:spacing w:after="0" w:line="240" w:lineRule="auto"/>
              <w:rPr>
                <w:rFonts w:ascii="CongressSans" w:hAnsi="CongressSans" w:cs="CongressSans"/>
              </w:rPr>
            </w:pPr>
          </w:p>
        </w:tc>
      </w:tr>
    </w:tbl>
    <w:p w:rsidR="006477A8" w:rsidRDefault="006477A8" w:rsidP="008D2FF2">
      <w:pPr>
        <w:autoSpaceDE w:val="0"/>
        <w:autoSpaceDN w:val="0"/>
        <w:adjustRightInd w:val="0"/>
        <w:rPr>
          <w:b/>
        </w:rPr>
      </w:pPr>
    </w:p>
    <w:p w:rsidR="008D2FF2" w:rsidRDefault="008D2FF2" w:rsidP="00561976">
      <w:pPr>
        <w:autoSpaceDE w:val="0"/>
        <w:autoSpaceDN w:val="0"/>
        <w:adjustRightInd w:val="0"/>
        <w:rPr>
          <w:b/>
        </w:rPr>
      </w:pPr>
    </w:p>
    <w:p w:rsidR="00561976" w:rsidRDefault="00561976" w:rsidP="00561976">
      <w:pPr>
        <w:autoSpaceDE w:val="0"/>
        <w:autoSpaceDN w:val="0"/>
        <w:adjustRightInd w:val="0"/>
        <w:rPr>
          <w:b/>
        </w:rPr>
      </w:pPr>
    </w:p>
    <w:p w:rsidR="00EF01ED" w:rsidRPr="003E2C51" w:rsidRDefault="00EF01ED" w:rsidP="00561976">
      <w:pPr>
        <w:autoSpaceDE w:val="0"/>
        <w:autoSpaceDN w:val="0"/>
        <w:adjustRightInd w:val="0"/>
        <w:rPr>
          <w:b/>
        </w:rPr>
      </w:pPr>
    </w:p>
    <w:p w:rsidR="00561976" w:rsidRDefault="00561976" w:rsidP="00561976">
      <w:pPr>
        <w:autoSpaceDE w:val="0"/>
        <w:autoSpaceDN w:val="0"/>
        <w:adjustRightInd w:val="0"/>
        <w:rPr>
          <w:b/>
          <w:u w:val="single"/>
        </w:rPr>
      </w:pPr>
    </w:p>
    <w:p w:rsidR="00561976" w:rsidRPr="00CC4AE1" w:rsidRDefault="00561976" w:rsidP="00561976">
      <w:pPr>
        <w:autoSpaceDE w:val="0"/>
        <w:autoSpaceDN w:val="0"/>
        <w:adjustRightInd w:val="0"/>
        <w:rPr>
          <w:b/>
          <w:u w:val="single"/>
        </w:rPr>
      </w:pPr>
    </w:p>
    <w:p w:rsidR="005875EA" w:rsidRDefault="005875EA" w:rsidP="005875EA"/>
    <w:p w:rsidR="005875EA" w:rsidRDefault="005875EA" w:rsidP="005875EA">
      <w:pPr>
        <w:pStyle w:val="Footer"/>
        <w:tabs>
          <w:tab w:val="left" w:pos="720"/>
        </w:tabs>
        <w:rPr>
          <w:rFonts w:ascii="Arial" w:hAnsi="Arial" w:cs="Arial"/>
          <w:b/>
          <w:sz w:val="22"/>
          <w:szCs w:val="22"/>
        </w:rPr>
      </w:pPr>
    </w:p>
    <w:p w:rsidR="005875EA" w:rsidRDefault="005875EA" w:rsidP="005875EA">
      <w:pPr>
        <w:pStyle w:val="Footer"/>
        <w:tabs>
          <w:tab w:val="left" w:pos="720"/>
        </w:tabs>
        <w:rPr>
          <w:rFonts w:ascii="Arial" w:hAnsi="Arial" w:cs="Arial"/>
          <w:b/>
          <w:sz w:val="22"/>
          <w:szCs w:val="22"/>
        </w:rPr>
      </w:pPr>
    </w:p>
    <w:p w:rsidR="001F1407" w:rsidRDefault="001F1407" w:rsidP="001F1407">
      <w:pPr>
        <w:rPr>
          <w:b/>
          <w:sz w:val="32"/>
          <w:szCs w:val="32"/>
        </w:rPr>
      </w:pPr>
    </w:p>
    <w:tbl>
      <w:tblPr>
        <w:tblStyle w:val="TableGrid"/>
        <w:tblW w:w="0" w:type="auto"/>
        <w:tblLook w:val="04A0" w:firstRow="1" w:lastRow="0" w:firstColumn="1" w:lastColumn="0" w:noHBand="0" w:noVBand="1"/>
      </w:tblPr>
      <w:tblGrid>
        <w:gridCol w:w="14174"/>
      </w:tblGrid>
      <w:tr w:rsidR="0095751C" w:rsidTr="0095751C">
        <w:tc>
          <w:tcPr>
            <w:tcW w:w="14174" w:type="dxa"/>
            <w:shd w:val="clear" w:color="auto" w:fill="BFBFBF" w:themeFill="background1" w:themeFillShade="BF"/>
          </w:tcPr>
          <w:p w:rsidR="0095751C" w:rsidRPr="001F1407" w:rsidRDefault="0095751C" w:rsidP="0095751C">
            <w:pPr>
              <w:rPr>
                <w:b/>
                <w:sz w:val="40"/>
                <w:szCs w:val="40"/>
              </w:rPr>
            </w:pPr>
            <w:r w:rsidRPr="001F1407">
              <w:rPr>
                <w:b/>
                <w:sz w:val="40"/>
                <w:szCs w:val="40"/>
              </w:rPr>
              <w:t>Level 2- Certificate Supporting teaching and learning in schools</w:t>
            </w:r>
          </w:p>
          <w:p w:rsidR="0095751C" w:rsidRDefault="0095751C" w:rsidP="0095751C">
            <w:pPr>
              <w:autoSpaceDE w:val="0"/>
              <w:autoSpaceDN w:val="0"/>
              <w:adjustRightInd w:val="0"/>
              <w:rPr>
                <w:rFonts w:ascii="CongressSans-Bold" w:hAnsi="CongressSans-Bold" w:cs="CongressSans-Bold"/>
                <w:b/>
                <w:bCs/>
                <w:sz w:val="32"/>
                <w:szCs w:val="32"/>
              </w:rPr>
            </w:pPr>
            <w:r w:rsidRPr="000A4EB6">
              <w:rPr>
                <w:b/>
                <w:sz w:val="32"/>
                <w:szCs w:val="32"/>
              </w:rPr>
              <w:t xml:space="preserve">Unit </w:t>
            </w:r>
            <w:r>
              <w:rPr>
                <w:b/>
                <w:sz w:val="32"/>
                <w:szCs w:val="32"/>
              </w:rPr>
              <w:t>2</w:t>
            </w:r>
            <w:r w:rsidRPr="000A4EB6">
              <w:rPr>
                <w:b/>
                <w:sz w:val="32"/>
                <w:szCs w:val="32"/>
              </w:rPr>
              <w:t>-</w:t>
            </w:r>
            <w:r w:rsidRPr="001F1407">
              <w:rPr>
                <w:rFonts w:ascii="CongressSans-Bold" w:hAnsi="CongressSans-Bold" w:cs="CongressSans-Bold"/>
                <w:b/>
                <w:bCs/>
                <w:sz w:val="32"/>
                <w:szCs w:val="32"/>
              </w:rPr>
              <w:t xml:space="preserve"> </w:t>
            </w:r>
            <w:r>
              <w:rPr>
                <w:rFonts w:ascii="CongressSans-Bold" w:hAnsi="CongressSans-Bold" w:cs="CongressSans-Bold"/>
                <w:b/>
                <w:bCs/>
                <w:sz w:val="32"/>
                <w:szCs w:val="32"/>
              </w:rPr>
              <w:t>Communication and professional relationships</w:t>
            </w:r>
          </w:p>
          <w:p w:rsidR="0095751C" w:rsidRDefault="0095751C" w:rsidP="0095751C">
            <w:pPr>
              <w:autoSpaceDE w:val="0"/>
              <w:autoSpaceDN w:val="0"/>
              <w:adjustRightInd w:val="0"/>
              <w:rPr>
                <w:rFonts w:ascii="CongressSans-Bold" w:hAnsi="CongressSans-Bold" w:cs="CongressSans-Bold"/>
                <w:b/>
                <w:bCs/>
                <w:sz w:val="32"/>
                <w:szCs w:val="32"/>
              </w:rPr>
            </w:pPr>
            <w:r>
              <w:rPr>
                <w:rFonts w:ascii="CongressSans-Bold" w:hAnsi="CongressSans-Bold" w:cs="CongressSans-Bold"/>
                <w:b/>
                <w:bCs/>
                <w:sz w:val="32"/>
                <w:szCs w:val="32"/>
              </w:rPr>
              <w:t>with children, young people and adults</w:t>
            </w:r>
          </w:p>
          <w:p w:rsidR="0095751C" w:rsidRPr="001F1407" w:rsidRDefault="0095751C" w:rsidP="0095751C">
            <w:pPr>
              <w:rPr>
                <w:b/>
                <w:sz w:val="28"/>
                <w:szCs w:val="28"/>
              </w:rPr>
            </w:pPr>
            <w:r w:rsidRPr="001F1407">
              <w:rPr>
                <w:b/>
                <w:sz w:val="28"/>
                <w:szCs w:val="28"/>
              </w:rPr>
              <w:t>Learning outcome 4-</w:t>
            </w:r>
            <w:r w:rsidRPr="001F1407">
              <w:rPr>
                <w:sz w:val="28"/>
                <w:szCs w:val="28"/>
              </w:rPr>
              <w:t xml:space="preserve"> </w:t>
            </w:r>
            <w:r w:rsidRPr="001F1407">
              <w:rPr>
                <w:b/>
                <w:sz w:val="28"/>
                <w:szCs w:val="28"/>
              </w:rPr>
              <w:t>Know about current legislation, policies and</w:t>
            </w:r>
          </w:p>
          <w:p w:rsidR="0095751C" w:rsidRPr="001F1407" w:rsidRDefault="0095751C" w:rsidP="0095751C">
            <w:pPr>
              <w:rPr>
                <w:b/>
                <w:sz w:val="28"/>
                <w:szCs w:val="28"/>
              </w:rPr>
            </w:pPr>
            <w:r w:rsidRPr="001F1407">
              <w:rPr>
                <w:b/>
                <w:sz w:val="28"/>
                <w:szCs w:val="28"/>
              </w:rPr>
              <w:t>procedures for confidentiality and sharing information, including data protection</w:t>
            </w:r>
          </w:p>
          <w:p w:rsidR="00A07E98" w:rsidRPr="008279B3" w:rsidRDefault="00A07E98" w:rsidP="00A07E98">
            <w:pPr>
              <w:rPr>
                <w:b/>
                <w:color w:val="00B050"/>
                <w:sz w:val="20"/>
                <w:szCs w:val="20"/>
              </w:rPr>
            </w:pPr>
            <w:r w:rsidRPr="008279B3">
              <w:rPr>
                <w:b/>
                <w:color w:val="00B050"/>
                <w:sz w:val="20"/>
                <w:szCs w:val="20"/>
              </w:rPr>
              <w:t>IE 3 - explore issues, events or problems from different perspectives</w:t>
            </w:r>
          </w:p>
          <w:p w:rsidR="00A07E98" w:rsidRDefault="00A07E98" w:rsidP="00A07E98">
            <w:pPr>
              <w:rPr>
                <w:b/>
                <w:color w:val="00B050"/>
                <w:sz w:val="20"/>
                <w:szCs w:val="20"/>
              </w:rPr>
            </w:pPr>
            <w:r w:rsidRPr="008279B3">
              <w:rPr>
                <w:b/>
                <w:color w:val="00B050"/>
                <w:sz w:val="20"/>
                <w:szCs w:val="20"/>
              </w:rPr>
              <w:t>IE 4 - analyse and evaluate information, judging its relevance and value</w:t>
            </w:r>
          </w:p>
          <w:p w:rsidR="00A07E98" w:rsidRPr="008279B3" w:rsidRDefault="00A07E98" w:rsidP="00A07E98">
            <w:pPr>
              <w:rPr>
                <w:b/>
                <w:color w:val="00B050"/>
                <w:sz w:val="20"/>
                <w:szCs w:val="20"/>
              </w:rPr>
            </w:pPr>
            <w:r w:rsidRPr="008279B3">
              <w:rPr>
                <w:b/>
                <w:color w:val="00B050"/>
                <w:sz w:val="20"/>
                <w:szCs w:val="20"/>
              </w:rPr>
              <w:lastRenderedPageBreak/>
              <w:t>RL 6 - communicate their learning in relevant ways for different audiences</w:t>
            </w:r>
          </w:p>
          <w:p w:rsidR="0095751C" w:rsidRDefault="0095751C" w:rsidP="001F1407">
            <w:pPr>
              <w:rPr>
                <w:b/>
                <w:sz w:val="32"/>
                <w:szCs w:val="32"/>
              </w:rPr>
            </w:pPr>
          </w:p>
        </w:tc>
      </w:tr>
      <w:tr w:rsidR="0095751C" w:rsidTr="0095751C">
        <w:trPr>
          <w:trHeight w:val="1654"/>
        </w:trPr>
        <w:tc>
          <w:tcPr>
            <w:tcW w:w="14174" w:type="dxa"/>
          </w:tcPr>
          <w:p w:rsidR="0095751C" w:rsidRDefault="0095751C" w:rsidP="0095751C">
            <w:pPr>
              <w:rPr>
                <w:b/>
                <w:sz w:val="28"/>
                <w:szCs w:val="28"/>
              </w:rPr>
            </w:pPr>
            <w:proofErr w:type="gramStart"/>
            <w:r w:rsidRPr="001F1407">
              <w:rPr>
                <w:b/>
                <w:sz w:val="28"/>
                <w:szCs w:val="28"/>
              </w:rPr>
              <w:lastRenderedPageBreak/>
              <w:t>4.1  identify</w:t>
            </w:r>
            <w:proofErr w:type="gramEnd"/>
            <w:r w:rsidRPr="001F1407">
              <w:rPr>
                <w:b/>
                <w:sz w:val="28"/>
                <w:szCs w:val="28"/>
              </w:rPr>
              <w:t xml:space="preserve"> relevant legal requirements and procedures covering confidentiality, data protection and the disclosure of information.</w:t>
            </w:r>
          </w:p>
          <w:p w:rsidR="0095751C" w:rsidRPr="001F1407" w:rsidRDefault="0095751C" w:rsidP="0095751C">
            <w:pPr>
              <w:pStyle w:val="ListParagraph"/>
              <w:numPr>
                <w:ilvl w:val="0"/>
                <w:numId w:val="3"/>
              </w:numPr>
              <w:rPr>
                <w:sz w:val="28"/>
                <w:szCs w:val="28"/>
              </w:rPr>
            </w:pPr>
            <w:r w:rsidRPr="001F1407">
              <w:rPr>
                <w:sz w:val="28"/>
                <w:szCs w:val="28"/>
              </w:rPr>
              <w:t>Specify what the main legislation is that affects you role in school?</w:t>
            </w:r>
          </w:p>
          <w:p w:rsidR="0095751C" w:rsidRPr="001F1407" w:rsidRDefault="0095751C" w:rsidP="0095751C">
            <w:pPr>
              <w:pStyle w:val="ListParagraph"/>
              <w:numPr>
                <w:ilvl w:val="0"/>
                <w:numId w:val="3"/>
              </w:numPr>
              <w:rPr>
                <w:sz w:val="28"/>
                <w:szCs w:val="28"/>
              </w:rPr>
            </w:pPr>
            <w:r w:rsidRPr="001F1407">
              <w:rPr>
                <w:sz w:val="28"/>
                <w:szCs w:val="28"/>
              </w:rPr>
              <w:t>Summarise what requirements that people must follow that are detailed in the legislation.</w:t>
            </w:r>
          </w:p>
          <w:p w:rsidR="0095751C" w:rsidRPr="001F1407" w:rsidRDefault="0095751C" w:rsidP="0095751C">
            <w:pPr>
              <w:rPr>
                <w:b/>
                <w:sz w:val="28"/>
                <w:szCs w:val="28"/>
              </w:rPr>
            </w:pPr>
          </w:p>
          <w:p w:rsidR="0095751C" w:rsidRDefault="0095751C" w:rsidP="001F1407">
            <w:pPr>
              <w:rPr>
                <w:b/>
                <w:sz w:val="32"/>
                <w:szCs w:val="32"/>
              </w:rPr>
            </w:pPr>
          </w:p>
        </w:tc>
      </w:tr>
      <w:tr w:rsidR="0095751C" w:rsidTr="0095751C">
        <w:tc>
          <w:tcPr>
            <w:tcW w:w="14174" w:type="dxa"/>
          </w:tcPr>
          <w:p w:rsidR="0095751C" w:rsidRPr="001F1407" w:rsidRDefault="0095751C" w:rsidP="0095751C">
            <w:pPr>
              <w:rPr>
                <w:b/>
                <w:sz w:val="28"/>
                <w:szCs w:val="28"/>
              </w:rPr>
            </w:pPr>
          </w:p>
        </w:tc>
      </w:tr>
      <w:tr w:rsidR="0095751C" w:rsidTr="0095751C">
        <w:tc>
          <w:tcPr>
            <w:tcW w:w="14174" w:type="dxa"/>
          </w:tcPr>
          <w:p w:rsidR="0095751C" w:rsidRPr="001F1407" w:rsidRDefault="0095751C" w:rsidP="0095751C">
            <w:pPr>
              <w:rPr>
                <w:b/>
                <w:sz w:val="28"/>
                <w:szCs w:val="28"/>
              </w:rPr>
            </w:pPr>
          </w:p>
        </w:tc>
      </w:tr>
      <w:tr w:rsidR="0095751C" w:rsidTr="0095751C">
        <w:tc>
          <w:tcPr>
            <w:tcW w:w="14174" w:type="dxa"/>
          </w:tcPr>
          <w:p w:rsidR="0095751C" w:rsidRPr="001F1407" w:rsidRDefault="0095751C" w:rsidP="0095751C">
            <w:pPr>
              <w:rPr>
                <w:b/>
                <w:sz w:val="28"/>
                <w:szCs w:val="28"/>
              </w:rPr>
            </w:pPr>
            <w:r w:rsidRPr="001F1407">
              <w:rPr>
                <w:b/>
                <w:sz w:val="28"/>
                <w:szCs w:val="28"/>
              </w:rPr>
              <w:t>4.2 describe the importance of reassuring children, young people and adults of the confidentiality.</w:t>
            </w:r>
          </w:p>
          <w:p w:rsidR="0095751C" w:rsidRPr="001F1407" w:rsidRDefault="0095751C" w:rsidP="0095751C">
            <w:pPr>
              <w:rPr>
                <w:b/>
                <w:sz w:val="28"/>
                <w:szCs w:val="28"/>
              </w:rPr>
            </w:pPr>
          </w:p>
        </w:tc>
      </w:tr>
      <w:tr w:rsidR="0095751C" w:rsidTr="0095751C">
        <w:trPr>
          <w:trHeight w:val="1508"/>
        </w:trPr>
        <w:tc>
          <w:tcPr>
            <w:tcW w:w="14174" w:type="dxa"/>
          </w:tcPr>
          <w:p w:rsidR="0095751C" w:rsidRPr="001F1407" w:rsidRDefault="0095751C" w:rsidP="0095751C">
            <w:pPr>
              <w:rPr>
                <w:b/>
                <w:sz w:val="28"/>
                <w:szCs w:val="28"/>
              </w:rPr>
            </w:pPr>
          </w:p>
        </w:tc>
      </w:tr>
      <w:tr w:rsidR="0095751C" w:rsidTr="0095751C">
        <w:tc>
          <w:tcPr>
            <w:tcW w:w="14174" w:type="dxa"/>
          </w:tcPr>
          <w:p w:rsidR="0095751C" w:rsidRPr="001F1407" w:rsidRDefault="0095751C" w:rsidP="0095751C">
            <w:pPr>
              <w:autoSpaceDE w:val="0"/>
              <w:autoSpaceDN w:val="0"/>
              <w:adjustRightInd w:val="0"/>
              <w:rPr>
                <w:sz w:val="28"/>
                <w:szCs w:val="28"/>
              </w:rPr>
            </w:pPr>
            <w:r w:rsidRPr="001F1407">
              <w:rPr>
                <w:b/>
                <w:sz w:val="28"/>
                <w:szCs w:val="28"/>
              </w:rPr>
              <w:t>4.3 identify the kinds of situations when confidentiality protocols must be breached.</w:t>
            </w:r>
          </w:p>
          <w:p w:rsidR="0095751C" w:rsidRPr="001F1407" w:rsidRDefault="0095751C" w:rsidP="0095751C">
            <w:pPr>
              <w:autoSpaceDE w:val="0"/>
              <w:autoSpaceDN w:val="0"/>
              <w:adjustRightInd w:val="0"/>
              <w:rPr>
                <w:sz w:val="28"/>
                <w:szCs w:val="28"/>
              </w:rPr>
            </w:pPr>
            <w:r w:rsidRPr="001F1407">
              <w:rPr>
                <w:sz w:val="28"/>
                <w:szCs w:val="28"/>
              </w:rPr>
              <w:t>What situations require confidentiality protocols to be broken?</w:t>
            </w:r>
          </w:p>
          <w:p w:rsidR="0095751C" w:rsidRDefault="0095751C" w:rsidP="0095751C">
            <w:pPr>
              <w:autoSpaceDE w:val="0"/>
              <w:autoSpaceDN w:val="0"/>
              <w:adjustRightInd w:val="0"/>
              <w:rPr>
                <w:sz w:val="16"/>
                <w:szCs w:val="16"/>
              </w:rPr>
            </w:pPr>
          </w:p>
          <w:p w:rsidR="0095751C" w:rsidRPr="001F1407" w:rsidRDefault="0095751C" w:rsidP="0095751C">
            <w:pPr>
              <w:rPr>
                <w:b/>
                <w:sz w:val="28"/>
                <w:szCs w:val="28"/>
              </w:rPr>
            </w:pPr>
          </w:p>
        </w:tc>
      </w:tr>
      <w:tr w:rsidR="0095751C" w:rsidTr="0095751C">
        <w:trPr>
          <w:trHeight w:val="1589"/>
        </w:trPr>
        <w:tc>
          <w:tcPr>
            <w:tcW w:w="14174" w:type="dxa"/>
          </w:tcPr>
          <w:p w:rsidR="0095751C" w:rsidRPr="001F1407" w:rsidRDefault="0095751C" w:rsidP="0095751C">
            <w:pPr>
              <w:autoSpaceDE w:val="0"/>
              <w:autoSpaceDN w:val="0"/>
              <w:adjustRightInd w:val="0"/>
              <w:rPr>
                <w:b/>
                <w:sz w:val="28"/>
                <w:szCs w:val="28"/>
              </w:rPr>
            </w:pPr>
          </w:p>
        </w:tc>
      </w:tr>
    </w:tbl>
    <w:p w:rsidR="001F1407" w:rsidRDefault="001F1407" w:rsidP="001F1407">
      <w:pPr>
        <w:rPr>
          <w:b/>
          <w:sz w:val="32"/>
          <w:szCs w:val="32"/>
        </w:rPr>
      </w:pPr>
    </w:p>
    <w:p w:rsidR="001F1407" w:rsidRPr="001F1407" w:rsidRDefault="001F1407" w:rsidP="001F1407">
      <w:pPr>
        <w:pStyle w:val="ListParagraph"/>
        <w:rPr>
          <w:sz w:val="28"/>
          <w:szCs w:val="28"/>
        </w:rPr>
      </w:pPr>
    </w:p>
    <w:p w:rsidR="001F1407" w:rsidRPr="00F87EDA" w:rsidRDefault="001F1407" w:rsidP="001F1407">
      <w:pPr>
        <w:pStyle w:val="ListParagraph"/>
        <w:autoSpaceDE w:val="0"/>
        <w:autoSpaceDN w:val="0"/>
        <w:adjustRightInd w:val="0"/>
        <w:rPr>
          <w:sz w:val="16"/>
          <w:szCs w:val="16"/>
        </w:rPr>
      </w:pPr>
    </w:p>
    <w:p w:rsidR="001F1407" w:rsidRDefault="001F1407" w:rsidP="001F1407">
      <w:pPr>
        <w:rPr>
          <w:sz w:val="16"/>
          <w:szCs w:val="16"/>
        </w:rPr>
      </w:pPr>
    </w:p>
    <w:p w:rsidR="001F1407" w:rsidRDefault="001F1407" w:rsidP="001F1407"/>
    <w:p w:rsidR="00C316BB" w:rsidRPr="00FF1E79" w:rsidRDefault="00C316BB"/>
    <w:sectPr w:rsidR="00C316BB" w:rsidRPr="00FF1E79" w:rsidSect="00E538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gressSan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gress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801A1"/>
    <w:multiLevelType w:val="hybridMultilevel"/>
    <w:tmpl w:val="990BE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0E7A1"/>
    <w:multiLevelType w:val="hybridMultilevel"/>
    <w:tmpl w:val="0FA12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4B563D"/>
    <w:multiLevelType w:val="hybridMultilevel"/>
    <w:tmpl w:val="39A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1623E"/>
    <w:multiLevelType w:val="hybridMultilevel"/>
    <w:tmpl w:val="4AAC1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37B7C8A"/>
    <w:multiLevelType w:val="hybridMultilevel"/>
    <w:tmpl w:val="1CDC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C7FDE"/>
    <w:multiLevelType w:val="hybridMultilevel"/>
    <w:tmpl w:val="6CBE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F1F0E"/>
    <w:multiLevelType w:val="multilevel"/>
    <w:tmpl w:val="2FB82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FB3188"/>
    <w:multiLevelType w:val="hybridMultilevel"/>
    <w:tmpl w:val="D7E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2B1C8"/>
    <w:multiLevelType w:val="hybridMultilevel"/>
    <w:tmpl w:val="3CD983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73"/>
    <w:rsid w:val="00065AE2"/>
    <w:rsid w:val="00122BA5"/>
    <w:rsid w:val="0012574E"/>
    <w:rsid w:val="001D101C"/>
    <w:rsid w:val="001E16B8"/>
    <w:rsid w:val="001F1009"/>
    <w:rsid w:val="001F1407"/>
    <w:rsid w:val="00321DAA"/>
    <w:rsid w:val="003504D0"/>
    <w:rsid w:val="00362A73"/>
    <w:rsid w:val="0038452E"/>
    <w:rsid w:val="003D443A"/>
    <w:rsid w:val="00502A1B"/>
    <w:rsid w:val="00561976"/>
    <w:rsid w:val="005875EA"/>
    <w:rsid w:val="005B070E"/>
    <w:rsid w:val="006278E9"/>
    <w:rsid w:val="006477A8"/>
    <w:rsid w:val="006639EB"/>
    <w:rsid w:val="006F12BC"/>
    <w:rsid w:val="00755DAE"/>
    <w:rsid w:val="007C797B"/>
    <w:rsid w:val="008418A2"/>
    <w:rsid w:val="008B22DA"/>
    <w:rsid w:val="008C6512"/>
    <w:rsid w:val="008D2FF2"/>
    <w:rsid w:val="008E4768"/>
    <w:rsid w:val="009107F4"/>
    <w:rsid w:val="0095751C"/>
    <w:rsid w:val="009B6ECC"/>
    <w:rsid w:val="00A07E98"/>
    <w:rsid w:val="00A73AED"/>
    <w:rsid w:val="00AF434E"/>
    <w:rsid w:val="00C316BB"/>
    <w:rsid w:val="00C81A22"/>
    <w:rsid w:val="00C85743"/>
    <w:rsid w:val="00CC3B00"/>
    <w:rsid w:val="00CC3FC5"/>
    <w:rsid w:val="00CD75EF"/>
    <w:rsid w:val="00D13915"/>
    <w:rsid w:val="00D3769A"/>
    <w:rsid w:val="00DE754D"/>
    <w:rsid w:val="00DE7648"/>
    <w:rsid w:val="00E538B7"/>
    <w:rsid w:val="00E84050"/>
    <w:rsid w:val="00EF01ED"/>
    <w:rsid w:val="00EF360B"/>
    <w:rsid w:val="00FF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74E"/>
    <w:pPr>
      <w:ind w:left="720"/>
      <w:contextualSpacing/>
    </w:pPr>
  </w:style>
  <w:style w:type="paragraph" w:styleId="NormalWeb">
    <w:name w:val="Normal (Web)"/>
    <w:basedOn w:val="Normal"/>
    <w:uiPriority w:val="99"/>
    <w:semiHidden/>
    <w:unhideWhenUsed/>
    <w:rsid w:val="00C316BB"/>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1D101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semiHidden/>
    <w:unhideWhenUsed/>
    <w:rsid w:val="005875EA"/>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semiHidden/>
    <w:rsid w:val="005875EA"/>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A73AED"/>
  </w:style>
  <w:style w:type="character" w:styleId="Strong">
    <w:name w:val="Strong"/>
    <w:basedOn w:val="DefaultParagraphFont"/>
    <w:uiPriority w:val="22"/>
    <w:qFormat/>
    <w:rsid w:val="00A73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74E"/>
    <w:pPr>
      <w:ind w:left="720"/>
      <w:contextualSpacing/>
    </w:pPr>
  </w:style>
  <w:style w:type="paragraph" w:styleId="NormalWeb">
    <w:name w:val="Normal (Web)"/>
    <w:basedOn w:val="Normal"/>
    <w:uiPriority w:val="99"/>
    <w:semiHidden/>
    <w:unhideWhenUsed/>
    <w:rsid w:val="00C316BB"/>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1D101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semiHidden/>
    <w:unhideWhenUsed/>
    <w:rsid w:val="005875EA"/>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semiHidden/>
    <w:rsid w:val="005875EA"/>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A73AED"/>
  </w:style>
  <w:style w:type="character" w:styleId="Strong">
    <w:name w:val="Strong"/>
    <w:basedOn w:val="DefaultParagraphFont"/>
    <w:uiPriority w:val="22"/>
    <w:qFormat/>
    <w:rsid w:val="00A73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0102">
      <w:bodyDiv w:val="1"/>
      <w:marLeft w:val="0"/>
      <w:marRight w:val="0"/>
      <w:marTop w:val="0"/>
      <w:marBottom w:val="0"/>
      <w:divBdr>
        <w:top w:val="none" w:sz="0" w:space="0" w:color="auto"/>
        <w:left w:val="none" w:sz="0" w:space="0" w:color="auto"/>
        <w:bottom w:val="none" w:sz="0" w:space="0" w:color="auto"/>
        <w:right w:val="none" w:sz="0" w:space="0" w:color="auto"/>
      </w:divBdr>
    </w:div>
    <w:div w:id="429354656">
      <w:bodyDiv w:val="1"/>
      <w:marLeft w:val="0"/>
      <w:marRight w:val="0"/>
      <w:marTop w:val="0"/>
      <w:marBottom w:val="0"/>
      <w:divBdr>
        <w:top w:val="none" w:sz="0" w:space="0" w:color="auto"/>
        <w:left w:val="none" w:sz="0" w:space="0" w:color="auto"/>
        <w:bottom w:val="none" w:sz="0" w:space="0" w:color="auto"/>
        <w:right w:val="none" w:sz="0" w:space="0" w:color="auto"/>
      </w:divBdr>
    </w:div>
    <w:div w:id="983847617">
      <w:bodyDiv w:val="1"/>
      <w:marLeft w:val="0"/>
      <w:marRight w:val="0"/>
      <w:marTop w:val="0"/>
      <w:marBottom w:val="0"/>
      <w:divBdr>
        <w:top w:val="none" w:sz="0" w:space="0" w:color="auto"/>
        <w:left w:val="none" w:sz="0" w:space="0" w:color="auto"/>
        <w:bottom w:val="none" w:sz="0" w:space="0" w:color="auto"/>
        <w:right w:val="none" w:sz="0" w:space="0" w:color="auto"/>
      </w:divBdr>
    </w:div>
    <w:div w:id="1332248454">
      <w:bodyDiv w:val="1"/>
      <w:marLeft w:val="0"/>
      <w:marRight w:val="0"/>
      <w:marTop w:val="0"/>
      <w:marBottom w:val="0"/>
      <w:divBdr>
        <w:top w:val="none" w:sz="0" w:space="0" w:color="auto"/>
        <w:left w:val="none" w:sz="0" w:space="0" w:color="auto"/>
        <w:bottom w:val="none" w:sz="0" w:space="0" w:color="auto"/>
        <w:right w:val="none" w:sz="0" w:space="0" w:color="auto"/>
      </w:divBdr>
    </w:div>
    <w:div w:id="16483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C660-26H</cp:lastModifiedBy>
  <cp:revision>2</cp:revision>
  <dcterms:created xsi:type="dcterms:W3CDTF">2013-08-01T14:26:00Z</dcterms:created>
  <dcterms:modified xsi:type="dcterms:W3CDTF">2013-08-01T14:26:00Z</dcterms:modified>
</cp:coreProperties>
</file>